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ED" w:rsidRPr="00CD6DBA" w:rsidRDefault="00313EED" w:rsidP="00C72E4C">
      <w:pPr>
        <w:spacing w:before="120" w:after="120"/>
        <w:jc w:val="right"/>
      </w:pPr>
    </w:p>
    <w:p w:rsidR="00313EED" w:rsidRPr="00CD6DBA" w:rsidRDefault="00313EED" w:rsidP="00C72E4C">
      <w:pPr>
        <w:spacing w:before="120" w:after="120"/>
        <w:jc w:val="right"/>
      </w:pPr>
    </w:p>
    <w:p w:rsidR="00313EED" w:rsidRPr="00CD6DBA" w:rsidRDefault="00313EED" w:rsidP="00C72E4C">
      <w:pPr>
        <w:spacing w:before="120" w:after="120"/>
        <w:jc w:val="right"/>
      </w:pPr>
    </w:p>
    <w:p w:rsidR="00313EED" w:rsidRDefault="00313EED" w:rsidP="00C72E4C">
      <w:pPr>
        <w:spacing w:before="120" w:after="120"/>
        <w:jc w:val="right"/>
      </w:pPr>
    </w:p>
    <w:p w:rsidR="00974AE3" w:rsidRPr="00CD6DBA" w:rsidRDefault="00974AE3" w:rsidP="00C72E4C">
      <w:pPr>
        <w:spacing w:before="120" w:after="120"/>
        <w:jc w:val="right"/>
      </w:pPr>
    </w:p>
    <w:p w:rsidR="00CE426D" w:rsidRPr="00CD6DBA" w:rsidRDefault="00F85FEA" w:rsidP="00C72E4C">
      <w:pPr>
        <w:spacing w:before="120" w:after="120"/>
        <w:ind w:left="5670"/>
        <w:rPr>
          <w:b/>
        </w:rPr>
      </w:pPr>
      <w:r w:rsidRPr="00CD6DBA">
        <w:rPr>
          <w:b/>
        </w:rPr>
        <w:t xml:space="preserve">В Отдел по </w:t>
      </w:r>
      <w:r w:rsidR="00313EED" w:rsidRPr="00CD6DBA">
        <w:rPr>
          <w:b/>
        </w:rPr>
        <w:t xml:space="preserve">делам </w:t>
      </w:r>
      <w:r w:rsidRPr="00CD6DBA">
        <w:rPr>
          <w:b/>
        </w:rPr>
        <w:t>некоммерчески</w:t>
      </w:r>
      <w:r w:rsidR="00313EED" w:rsidRPr="00CD6DBA">
        <w:rPr>
          <w:b/>
        </w:rPr>
        <w:t>х организаций</w:t>
      </w:r>
      <w:r w:rsidR="00B64831" w:rsidRPr="00CD6DBA">
        <w:rPr>
          <w:b/>
        </w:rPr>
        <w:br/>
      </w:r>
      <w:r w:rsidR="00CE426D" w:rsidRPr="00CD6DBA">
        <w:rPr>
          <w:b/>
        </w:rPr>
        <w:t xml:space="preserve">Управления Министерства юстиции РФ по Томской области </w:t>
      </w:r>
    </w:p>
    <w:p w:rsidR="00CE426D" w:rsidRPr="00CD6DBA" w:rsidRDefault="006D533F" w:rsidP="00C72E4C">
      <w:pPr>
        <w:spacing w:before="120" w:after="120"/>
        <w:ind w:left="5670"/>
        <w:rPr>
          <w:b/>
        </w:rPr>
      </w:pPr>
      <w:r w:rsidRPr="00CD6DBA">
        <w:rPr>
          <w:b/>
        </w:rPr>
        <w:t>Д</w:t>
      </w:r>
      <w:r w:rsidR="00CE426D" w:rsidRPr="00CD6DBA">
        <w:rPr>
          <w:b/>
        </w:rPr>
        <w:t>иректора Томского областного</w:t>
      </w:r>
      <w:r w:rsidR="00B64831" w:rsidRPr="00CD6DBA">
        <w:rPr>
          <w:b/>
        </w:rPr>
        <w:br/>
      </w:r>
      <w:r w:rsidR="00CE426D" w:rsidRPr="00CD6DBA">
        <w:rPr>
          <w:b/>
        </w:rPr>
        <w:t>благотворительного общественного</w:t>
      </w:r>
      <w:r w:rsidR="00B64831" w:rsidRPr="00CD6DBA">
        <w:rPr>
          <w:b/>
        </w:rPr>
        <w:br/>
      </w:r>
      <w:r w:rsidR="00CE426D" w:rsidRPr="00CD6DBA">
        <w:rPr>
          <w:b/>
        </w:rPr>
        <w:t>Фонда «Сибирь-СПИД-Помощь»</w:t>
      </w:r>
      <w:r w:rsidR="00B64831" w:rsidRPr="00CD6DBA">
        <w:rPr>
          <w:b/>
        </w:rPr>
        <w:br/>
      </w:r>
      <w:r w:rsidR="00624F37" w:rsidRPr="00CD6DBA">
        <w:rPr>
          <w:b/>
        </w:rPr>
        <w:t>Функа А.С.</w:t>
      </w:r>
    </w:p>
    <w:p w:rsidR="00F53132" w:rsidRPr="00CD6DBA" w:rsidRDefault="00F53132" w:rsidP="00C72E4C">
      <w:pPr>
        <w:spacing w:before="120" w:after="120"/>
      </w:pPr>
    </w:p>
    <w:p w:rsidR="00B35272" w:rsidRPr="00CD6DBA" w:rsidRDefault="00C02883" w:rsidP="00C72E4C">
      <w:pPr>
        <w:spacing w:before="120" w:after="120"/>
        <w:ind w:firstLine="708"/>
        <w:jc w:val="both"/>
      </w:pPr>
      <w:r>
        <w:t>В</w:t>
      </w:r>
      <w:r w:rsidRPr="00C02883">
        <w:t xml:space="preserve"> соответствии со ст. 29 Федерального закона от 19.05.1995 № 82-ФЗ «Об общественных объединениях»</w:t>
      </w:r>
      <w:r w:rsidR="00AA002D" w:rsidRPr="00CD6DBA">
        <w:t xml:space="preserve"> н</w:t>
      </w:r>
      <w:r w:rsidR="00F85FEA" w:rsidRPr="00CD6DBA">
        <w:t>аправляем Вам информацию о деятельности Томского областного благотворительного общественного Фонда «Сибирь-СПИД-Помощь» за период с 01.01.</w:t>
      </w:r>
      <w:r w:rsidR="00624F37" w:rsidRPr="00CD6DBA">
        <w:t>201</w:t>
      </w:r>
      <w:r>
        <w:t>5</w:t>
      </w:r>
      <w:r w:rsidR="00F85FEA" w:rsidRPr="00CD6DBA">
        <w:t xml:space="preserve"> по 31.12.</w:t>
      </w:r>
      <w:r w:rsidR="00624F37" w:rsidRPr="00CD6DBA">
        <w:t>201</w:t>
      </w:r>
      <w:r>
        <w:t>5</w:t>
      </w:r>
      <w:r w:rsidR="00F85FEA" w:rsidRPr="00CD6DBA">
        <w:t xml:space="preserve"> года. </w:t>
      </w:r>
    </w:p>
    <w:p w:rsidR="00C02883" w:rsidRDefault="004F225F" w:rsidP="00C72E4C">
      <w:pPr>
        <w:spacing w:before="120" w:after="120"/>
        <w:ind w:firstLine="708"/>
        <w:jc w:val="both"/>
      </w:pPr>
      <w:r w:rsidRPr="00CD6DBA">
        <w:t>Настоящим письмом информируем Вас о том, что Томский областной благотворительный общественный Фонд «Сибирь-СПИД-Помощь» продолжает свою деятельность.</w:t>
      </w:r>
      <w:r w:rsidR="00C02883" w:rsidRPr="00C02883">
        <w:t xml:space="preserve"> </w:t>
      </w:r>
    </w:p>
    <w:p w:rsidR="00C02883" w:rsidRDefault="00C02883" w:rsidP="00C72E4C">
      <w:pPr>
        <w:spacing w:before="120" w:after="120"/>
        <w:ind w:firstLine="708"/>
        <w:jc w:val="both"/>
      </w:pPr>
      <w:proofErr w:type="gramStart"/>
      <w:r w:rsidRPr="00CD6DBA">
        <w:t xml:space="preserve">Место нахождения постоянно действующего руководящего органа: </w:t>
      </w:r>
      <w:r w:rsidR="004710E4">
        <w:t xml:space="preserve">634041 </w:t>
      </w:r>
      <w:r w:rsidRPr="00CD6DBA">
        <w:t xml:space="preserve">г. Томск, ул. Киевская, д.105, кв.16. (юридический адрес), </w:t>
      </w:r>
      <w:smartTag w:uri="urn:schemas-microsoft-com:office:smarttags" w:element="metricconverter">
        <w:smartTagPr>
          <w:attr w:name="ProductID" w:val="634021 г"/>
        </w:smartTagPr>
        <w:r w:rsidRPr="00CD6DBA">
          <w:t>634021 г</w:t>
        </w:r>
      </w:smartTag>
      <w:r w:rsidRPr="00CD6DBA">
        <w:t xml:space="preserve">. Томск </w:t>
      </w:r>
      <w:r>
        <w:t xml:space="preserve">Мариинский переулок, 10, 2 подъезд, цоколь </w:t>
      </w:r>
      <w:r w:rsidRPr="00CD6DBA">
        <w:t>(фактический адрес).</w:t>
      </w:r>
      <w:proofErr w:type="gramEnd"/>
      <w:r w:rsidRPr="00CD6DBA">
        <w:t xml:space="preserve"> Телефон</w:t>
      </w:r>
      <w:r>
        <w:t>ы</w:t>
      </w:r>
      <w:r w:rsidRPr="00CD6DBA">
        <w:t xml:space="preserve">: (3822) </w:t>
      </w:r>
      <w:r w:rsidR="004710E4">
        <w:t>24-44-59, +7-913-113-31</w:t>
      </w:r>
      <w:r>
        <w:t>10.</w:t>
      </w:r>
    </w:p>
    <w:p w:rsidR="00C02883" w:rsidRPr="00CD6DBA" w:rsidRDefault="00C02883" w:rsidP="00C72E4C">
      <w:pPr>
        <w:spacing w:before="120" w:after="120"/>
        <w:ind w:firstLine="708"/>
        <w:jc w:val="both"/>
      </w:pPr>
      <w:r w:rsidRPr="00CD6DBA">
        <w:t xml:space="preserve">Руководитель организации: Функ Александр Сергеевич, паспорт 6907 № 203174 выдан Отделом УФМС по Томской области в Советском р-не гор. Томска </w:t>
      </w:r>
      <w:smartTag w:uri="urn:schemas-microsoft-com:office:smarttags" w:element="date">
        <w:smartTagPr>
          <w:attr w:name="Year" w:val="2007"/>
          <w:attr w:name="Day" w:val="14"/>
          <w:attr w:name="Month" w:val="8"/>
          <w:attr w:name="ls" w:val="trans"/>
        </w:smartTagPr>
        <w:smartTag w:uri="urn:schemas-microsoft-com:office:smarttags" w:element="date">
          <w:smartTagPr>
            <w:attr w:name="Year" w:val="2007"/>
            <w:attr w:name="Day" w:val="14"/>
            <w:attr w:name="Month" w:val="8"/>
            <w:attr w:name="ls" w:val="trans"/>
          </w:smartTagPr>
          <w:r w:rsidRPr="00CD6DBA">
            <w:t>14 августа 2007</w:t>
          </w:r>
        </w:smartTag>
        <w:r w:rsidRPr="00CD6DBA">
          <w:t xml:space="preserve"> года</w:t>
        </w:r>
      </w:smartTag>
      <w:r w:rsidRPr="00CD6DBA">
        <w:t xml:space="preserve">, проживает г. Томск, ул. </w:t>
      </w:r>
      <w:r>
        <w:t>Иркутский тракт, 51-166</w:t>
      </w:r>
      <w:r w:rsidR="004710E4">
        <w:t>, ИНН 701 708 903 554, тел. +7-913-813-0998.</w:t>
      </w:r>
    </w:p>
    <w:p w:rsidR="00C02883" w:rsidRDefault="00C02883" w:rsidP="00C72E4C">
      <w:pPr>
        <w:spacing w:before="120" w:after="120"/>
        <w:ind w:firstLine="708"/>
        <w:jc w:val="both"/>
      </w:pPr>
      <w:r>
        <w:t xml:space="preserve">ТОБО Фонд «Сибирь-СПИД-Помощь» </w:t>
      </w:r>
      <w:r w:rsidRPr="00F43C31">
        <w:t>денежные средства и иное имущество от международных и иностранных организаций, иностранных граж</w:t>
      </w:r>
      <w:r w:rsidR="00824EC0">
        <w:t>дан и лиц без гражданства в 2015</w:t>
      </w:r>
      <w:r w:rsidRPr="00F43C31">
        <w:t xml:space="preserve"> году получал, информация по форме № ОН0003 за 201</w:t>
      </w:r>
      <w:r w:rsidR="00824EC0">
        <w:t>5</w:t>
      </w:r>
      <w:r w:rsidRPr="00F43C31">
        <w:t xml:space="preserve"> год к отч</w:t>
      </w:r>
      <w:r>
        <w:t>ё</w:t>
      </w:r>
      <w:r w:rsidRPr="00F43C31">
        <w:t>ту прилагается.</w:t>
      </w:r>
    </w:p>
    <w:p w:rsidR="00C02883" w:rsidRPr="00CD6DBA" w:rsidRDefault="00C02883" w:rsidP="00C72E4C">
      <w:pPr>
        <w:spacing w:before="120" w:after="120"/>
        <w:ind w:firstLine="708"/>
        <w:jc w:val="both"/>
      </w:pPr>
      <w:r w:rsidRPr="00CD6DBA">
        <w:t>Текущая информация о деятельности ТОБО Фонда «Сибирь-СПИД-Помощь», в том числе годовые отчёты о деятельности организации, размещается на сайте: www.aids.tomsk.ru.</w:t>
      </w:r>
    </w:p>
    <w:p w:rsidR="00C02883" w:rsidRPr="00CD6DBA" w:rsidRDefault="00C02883" w:rsidP="00C72E4C">
      <w:pPr>
        <w:spacing w:before="120" w:after="120"/>
        <w:ind w:firstLine="708"/>
        <w:jc w:val="both"/>
      </w:pPr>
    </w:p>
    <w:p w:rsidR="004F225F" w:rsidRDefault="00C02883" w:rsidP="00C72E4C">
      <w:pPr>
        <w:spacing w:before="120" w:after="120"/>
        <w:ind w:firstLine="708"/>
        <w:jc w:val="both"/>
      </w:pPr>
      <w:r w:rsidRPr="00CD6DBA">
        <w:t>В соответствии со ст. 19 Федерального закона от 11.08.1995 № 135-ФЗ «О благотворительной деятельности и благотворительных организациях»</w:t>
      </w:r>
      <w:r>
        <w:t xml:space="preserve"> сообщаем следующее.</w:t>
      </w:r>
    </w:p>
    <w:p w:rsidR="00C02883" w:rsidRDefault="00C02883" w:rsidP="00C72E4C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</w:pPr>
      <w:r>
        <w:t>Финансово-хозяйственную деятельность организация</w:t>
      </w:r>
      <w:r w:rsidR="00824EC0">
        <w:t xml:space="preserve"> осуществляла.</w:t>
      </w:r>
      <w:r>
        <w:t xml:space="preserve"> </w:t>
      </w:r>
    </w:p>
    <w:p w:rsidR="00C02883" w:rsidRDefault="00C02883" w:rsidP="00C72E4C">
      <w:pPr>
        <w:pStyle w:val="ae"/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9D3D31">
        <w:rPr>
          <w:b/>
        </w:rPr>
        <w:t xml:space="preserve">Поступление </w:t>
      </w:r>
      <w:r w:rsidRPr="006F23E6">
        <w:t xml:space="preserve">денежных средств и имущества составили </w:t>
      </w:r>
      <w:r w:rsidR="00824EC0" w:rsidRPr="00824EC0">
        <w:rPr>
          <w:b/>
        </w:rPr>
        <w:t xml:space="preserve">4 449 747,83 </w:t>
      </w:r>
      <w:r w:rsidRPr="00824EC0">
        <w:rPr>
          <w:b/>
        </w:rPr>
        <w:t>руб</w:t>
      </w:r>
      <w:r w:rsidR="00C72E4C">
        <w:t xml:space="preserve">. </w:t>
      </w:r>
      <w:r>
        <w:t xml:space="preserve">Доходы организации формировались за счёт следующих источников: </w:t>
      </w:r>
    </w:p>
    <w:p w:rsidR="00824EC0" w:rsidRPr="009D3D31" w:rsidRDefault="009D3D31" w:rsidP="009D3D31">
      <w:pPr>
        <w:tabs>
          <w:tab w:val="left" w:pos="2410"/>
        </w:tabs>
        <w:autoSpaceDE w:val="0"/>
        <w:autoSpaceDN w:val="0"/>
        <w:adjustRightInd w:val="0"/>
        <w:ind w:left="2410" w:hanging="1701"/>
      </w:pPr>
      <w:r w:rsidRPr="009D3D31">
        <w:t>3 265 995,36 руб.</w:t>
      </w:r>
      <w:r>
        <w:t xml:space="preserve"> </w:t>
      </w:r>
      <w:r w:rsidRPr="009D3D31">
        <w:t xml:space="preserve">– </w:t>
      </w:r>
      <w:r w:rsidR="00824EC0" w:rsidRPr="009D3D31">
        <w:t>пожертвования от некоммерческих организаций</w:t>
      </w:r>
      <w:r>
        <w:t>;</w:t>
      </w:r>
    </w:p>
    <w:p w:rsidR="00824EC0" w:rsidRPr="009D3D31" w:rsidRDefault="009D3D31" w:rsidP="009D3D31">
      <w:pPr>
        <w:tabs>
          <w:tab w:val="left" w:pos="-3402"/>
          <w:tab w:val="left" w:pos="2410"/>
        </w:tabs>
        <w:autoSpaceDE w:val="0"/>
        <w:autoSpaceDN w:val="0"/>
        <w:adjustRightInd w:val="0"/>
        <w:ind w:left="2410" w:hanging="1701"/>
      </w:pPr>
      <w:r>
        <w:t xml:space="preserve">   </w:t>
      </w:r>
      <w:r w:rsidRPr="009D3D31">
        <w:t>400 000,00 руб.</w:t>
      </w:r>
      <w:r>
        <w:t xml:space="preserve"> </w:t>
      </w:r>
      <w:r w:rsidRPr="009D3D31">
        <w:t xml:space="preserve">– </w:t>
      </w:r>
      <w:r w:rsidR="00824EC0" w:rsidRPr="009D3D31">
        <w:t>субсидии из областного бюджета</w:t>
      </w:r>
      <w:r>
        <w:t>;</w:t>
      </w:r>
    </w:p>
    <w:p w:rsidR="00C72E4C" w:rsidRPr="009D3D31" w:rsidRDefault="009D3D31" w:rsidP="009D3D31">
      <w:pPr>
        <w:tabs>
          <w:tab w:val="left" w:pos="2410"/>
        </w:tabs>
        <w:autoSpaceDE w:val="0"/>
        <w:autoSpaceDN w:val="0"/>
        <w:adjustRightInd w:val="0"/>
        <w:ind w:left="2410" w:hanging="1701"/>
      </w:pPr>
      <w:r>
        <w:t xml:space="preserve">       </w:t>
      </w:r>
      <w:r w:rsidRPr="009D3D31">
        <w:t>1 010,00 руб.</w:t>
      </w:r>
      <w:r>
        <w:t xml:space="preserve"> </w:t>
      </w:r>
      <w:r w:rsidRPr="009D3D31">
        <w:t xml:space="preserve">– </w:t>
      </w:r>
      <w:r w:rsidR="00C72E4C" w:rsidRPr="009D3D31">
        <w:t>пожертвования от физических лиц</w:t>
      </w:r>
      <w:r>
        <w:t>;</w:t>
      </w:r>
      <w:r w:rsidR="00C72E4C" w:rsidRPr="009D3D31">
        <w:t xml:space="preserve"> </w:t>
      </w:r>
    </w:p>
    <w:p w:rsidR="00C02883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</w:t>
      </w:r>
      <w:r w:rsidRPr="009D3D31">
        <w:t>782 742,47 руб.</w:t>
      </w:r>
      <w:r>
        <w:t xml:space="preserve"> </w:t>
      </w:r>
      <w:r w:rsidRPr="009D3D31">
        <w:t xml:space="preserve">– </w:t>
      </w:r>
      <w:r w:rsidR="00824EC0" w:rsidRPr="009D3D31">
        <w:t xml:space="preserve">доходы от предпринимательской деятельности </w:t>
      </w:r>
      <w:r w:rsidR="00C72E4C" w:rsidRPr="009D3D31">
        <w:t>(оказание услуг в рамках</w:t>
      </w:r>
      <w:r w:rsidR="000A1C8C">
        <w:t xml:space="preserve"> реализации</w:t>
      </w:r>
      <w:r w:rsidR="00C72E4C" w:rsidRPr="009D3D31">
        <w:t xml:space="preserve"> государственной программы «Обеспечение безопасности населения Томской области» в 2015 году»)</w:t>
      </w:r>
      <w:r>
        <w:t>.</w:t>
      </w:r>
    </w:p>
    <w:p w:rsidR="00C02883" w:rsidRPr="009D3D31" w:rsidRDefault="00C72E4C" w:rsidP="00C72E4C">
      <w:pPr>
        <w:tabs>
          <w:tab w:val="left" w:pos="709"/>
        </w:tabs>
        <w:autoSpaceDE w:val="0"/>
        <w:autoSpaceDN w:val="0"/>
        <w:adjustRightInd w:val="0"/>
        <w:spacing w:before="120" w:after="120"/>
        <w:ind w:left="720"/>
        <w:jc w:val="both"/>
      </w:pPr>
      <w:bookmarkStart w:id="0" w:name="_GoBack"/>
      <w:bookmarkEnd w:id="0"/>
      <w:r w:rsidRPr="009D3D31">
        <w:rPr>
          <w:b/>
        </w:rPr>
        <w:lastRenderedPageBreak/>
        <w:t xml:space="preserve">Расходы </w:t>
      </w:r>
      <w:r w:rsidRPr="009D3D31">
        <w:t xml:space="preserve">денежных средств составили </w:t>
      </w:r>
      <w:r w:rsidRPr="009D3D31">
        <w:rPr>
          <w:b/>
        </w:rPr>
        <w:t>4 361 863,01 руб.</w:t>
      </w:r>
      <w:r w:rsidRPr="009D3D31">
        <w:t xml:space="preserve"> </w:t>
      </w:r>
      <w:r w:rsidR="00C02883" w:rsidRPr="009D3D31">
        <w:t>Расходовались</w:t>
      </w:r>
      <w:r w:rsidR="00F52CC2">
        <w:t xml:space="preserve"> полученные денежные средства следующим образом</w:t>
      </w:r>
      <w:r w:rsidR="00824EC0" w:rsidRPr="009D3D31">
        <w:t>: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 w:rsidRPr="009D3D31">
        <w:t xml:space="preserve">1 908 787,68 руб. – </w:t>
      </w:r>
      <w:r w:rsidR="00824EC0" w:rsidRPr="009D3D31">
        <w:t>оплата</w:t>
      </w:r>
      <w:r w:rsidRPr="009D3D31">
        <w:t xml:space="preserve"> </w:t>
      </w:r>
      <w:r w:rsidR="00824EC0" w:rsidRPr="009D3D31">
        <w:t xml:space="preserve">труда исполнителей проектов и </w:t>
      </w:r>
      <w:r w:rsidR="009F4DDF" w:rsidRPr="009D3D31">
        <w:t>привлечённых</w:t>
      </w:r>
      <w:r w:rsidR="00824EC0" w:rsidRPr="009D3D31">
        <w:t xml:space="preserve"> специалистов</w:t>
      </w:r>
      <w:r w:rsidR="000A1C8C">
        <w:t xml:space="preserve"> </w:t>
      </w:r>
      <w:r w:rsidR="000A1C8C" w:rsidRPr="009D3D31">
        <w:t>(включая налоги на оплату труда)</w:t>
      </w:r>
      <w:r>
        <w:t>;</w:t>
      </w:r>
    </w:p>
    <w:p w:rsidR="009F4DDF" w:rsidRPr="009D3D31" w:rsidRDefault="009D3D31" w:rsidP="009D3D31">
      <w:pPr>
        <w:tabs>
          <w:tab w:val="left" w:pos="851"/>
          <w:tab w:val="left" w:pos="2694"/>
        </w:tabs>
        <w:autoSpaceDE w:val="0"/>
        <w:autoSpaceDN w:val="0"/>
        <w:adjustRightInd w:val="0"/>
        <w:ind w:left="2694" w:hanging="1985"/>
      </w:pPr>
      <w:r w:rsidRPr="009D3D31">
        <w:t xml:space="preserve">1 905 166,94 руб. – </w:t>
      </w:r>
      <w:r w:rsidR="00824EC0" w:rsidRPr="009D3D31">
        <w:t>проведение</w:t>
      </w:r>
      <w:r w:rsidRPr="009D3D31">
        <w:t xml:space="preserve"> </w:t>
      </w:r>
      <w:r w:rsidR="00824EC0" w:rsidRPr="009D3D31">
        <w:t>мероприятий</w:t>
      </w:r>
      <w:r>
        <w:t>, в</w:t>
      </w:r>
      <w:r w:rsidR="009F4DDF" w:rsidRPr="009D3D31">
        <w:t xml:space="preserve"> том числе:</w:t>
      </w:r>
    </w:p>
    <w:p w:rsidR="009F4DDF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  <w:rPr>
          <w:i/>
        </w:rPr>
      </w:pPr>
      <w:r w:rsidRPr="009D3D31">
        <w:rPr>
          <w:i/>
        </w:rPr>
        <w:tab/>
        <w:t>762</w:t>
      </w:r>
      <w:r w:rsidR="00F52CC2">
        <w:rPr>
          <w:i/>
        </w:rPr>
        <w:t> </w:t>
      </w:r>
      <w:r w:rsidRPr="009D3D31">
        <w:rPr>
          <w:i/>
        </w:rPr>
        <w:t xml:space="preserve">457,68 руб. – </w:t>
      </w:r>
      <w:r w:rsidR="009F4DDF" w:rsidRPr="009D3D31">
        <w:rPr>
          <w:i/>
        </w:rPr>
        <w:t>благотворительные</w:t>
      </w:r>
      <w:r w:rsidRPr="009D3D31">
        <w:rPr>
          <w:i/>
        </w:rPr>
        <w:t xml:space="preserve"> </w:t>
      </w:r>
      <w:r w:rsidR="009F4DDF" w:rsidRPr="009D3D31">
        <w:rPr>
          <w:i/>
        </w:rPr>
        <w:t>пожертвования</w:t>
      </w:r>
      <w:r w:rsidRPr="009D3D31">
        <w:rPr>
          <w:i/>
        </w:rPr>
        <w:t>;</w:t>
      </w:r>
    </w:p>
    <w:p w:rsidR="009F4DDF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  <w:rPr>
          <w:i/>
        </w:rPr>
      </w:pPr>
      <w:r w:rsidRPr="009D3D31">
        <w:rPr>
          <w:i/>
        </w:rPr>
        <w:tab/>
      </w:r>
      <w:r w:rsidR="00F52CC2">
        <w:rPr>
          <w:i/>
        </w:rPr>
        <w:t>740 494,26</w:t>
      </w:r>
      <w:r>
        <w:rPr>
          <w:i/>
        </w:rPr>
        <w:t xml:space="preserve"> руб. </w:t>
      </w:r>
      <w:r w:rsidRPr="009D3D31">
        <w:rPr>
          <w:i/>
        </w:rPr>
        <w:t xml:space="preserve">– </w:t>
      </w:r>
      <w:r w:rsidR="009F4DDF" w:rsidRPr="009D3D31">
        <w:rPr>
          <w:i/>
        </w:rPr>
        <w:t>выпуск</w:t>
      </w:r>
      <w:r>
        <w:rPr>
          <w:i/>
        </w:rPr>
        <w:t xml:space="preserve"> и распространение, сувенирной,</w:t>
      </w:r>
      <w:r w:rsidR="009F4DDF" w:rsidRPr="009D3D31">
        <w:rPr>
          <w:i/>
        </w:rPr>
        <w:t xml:space="preserve"> полиграфической </w:t>
      </w:r>
      <w:r>
        <w:rPr>
          <w:i/>
        </w:rPr>
        <w:t>и материалов, полученных для реализации проектов</w:t>
      </w:r>
      <w:r w:rsidRPr="009D3D31">
        <w:rPr>
          <w:i/>
        </w:rPr>
        <w:t>;</w:t>
      </w:r>
    </w:p>
    <w:p w:rsidR="009F4DDF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  <w:rPr>
          <w:i/>
        </w:rPr>
      </w:pPr>
      <w:r w:rsidRPr="009D3D31">
        <w:rPr>
          <w:i/>
        </w:rPr>
        <w:tab/>
      </w:r>
      <w:r w:rsidR="00F52CC2">
        <w:rPr>
          <w:i/>
        </w:rPr>
        <w:t xml:space="preserve">  82 633,00 руб. </w:t>
      </w:r>
      <w:r w:rsidRPr="009D3D31">
        <w:rPr>
          <w:i/>
        </w:rPr>
        <w:t xml:space="preserve">– </w:t>
      </w:r>
      <w:r w:rsidR="009F4DDF" w:rsidRPr="009D3D31">
        <w:rPr>
          <w:i/>
        </w:rPr>
        <w:t>командировочные расходы</w:t>
      </w:r>
      <w:r w:rsidRPr="009D3D31">
        <w:rPr>
          <w:i/>
        </w:rPr>
        <w:t>;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</w:t>
      </w:r>
      <w:r w:rsidRPr="009D3D31">
        <w:t>293 661,95 руб.</w:t>
      </w:r>
      <w:r>
        <w:t xml:space="preserve"> </w:t>
      </w:r>
      <w:r w:rsidRPr="009D3D31">
        <w:t xml:space="preserve">–  </w:t>
      </w:r>
      <w:r w:rsidR="00C72E4C" w:rsidRPr="009D3D31">
        <w:t>аренда помещений и коммунальные расходы</w:t>
      </w:r>
      <w:r>
        <w:t>;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</w:t>
      </w:r>
      <w:r w:rsidRPr="009D3D31">
        <w:t>154 999,98 руб.</w:t>
      </w:r>
      <w:r>
        <w:t xml:space="preserve"> </w:t>
      </w:r>
      <w:r w:rsidRPr="009D3D31">
        <w:t xml:space="preserve">–  </w:t>
      </w:r>
      <w:r w:rsidR="00824EC0" w:rsidRPr="009D3D31">
        <w:t>офисные расходы (канцтова</w:t>
      </w:r>
      <w:r w:rsidR="00C72E4C" w:rsidRPr="009D3D31">
        <w:t>ры, связь, услуги банка и т.п.)</w:t>
      </w:r>
      <w:r>
        <w:t>;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  </w:t>
      </w:r>
      <w:r w:rsidRPr="009D3D31">
        <w:t>23 482,00 руб.</w:t>
      </w:r>
      <w:r>
        <w:t xml:space="preserve"> </w:t>
      </w:r>
      <w:r w:rsidRPr="009D3D31">
        <w:t xml:space="preserve">–  </w:t>
      </w:r>
      <w:r w:rsidR="00824EC0" w:rsidRPr="009D3D31">
        <w:t>налоги и другие обязательные платежи</w:t>
      </w:r>
      <w:r>
        <w:t>;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  </w:t>
      </w:r>
      <w:r w:rsidRPr="009D3D31">
        <w:t>70 332,42 руб.</w:t>
      </w:r>
      <w:r>
        <w:t xml:space="preserve"> </w:t>
      </w:r>
      <w:r w:rsidRPr="009D3D31">
        <w:t xml:space="preserve">–  </w:t>
      </w:r>
      <w:r w:rsidR="00824EC0" w:rsidRPr="009D3D31">
        <w:t>возврат н</w:t>
      </w:r>
      <w:r w:rsidR="00C72E4C" w:rsidRPr="009D3D31">
        <w:t>еиспользованных целевых средств</w:t>
      </w:r>
      <w:r>
        <w:t>;</w:t>
      </w:r>
    </w:p>
    <w:p w:rsidR="00824EC0" w:rsidRPr="009D3D31" w:rsidRDefault="009D3D31" w:rsidP="009D3D31">
      <w:pPr>
        <w:tabs>
          <w:tab w:val="left" w:pos="2694"/>
        </w:tabs>
        <w:autoSpaceDE w:val="0"/>
        <w:autoSpaceDN w:val="0"/>
        <w:adjustRightInd w:val="0"/>
        <w:ind w:left="2694" w:hanging="1985"/>
      </w:pPr>
      <w:r>
        <w:t xml:space="preserve">       </w:t>
      </w:r>
      <w:r w:rsidRPr="009D3D31">
        <w:t>5 432,04 руб.</w:t>
      </w:r>
      <w:r>
        <w:t xml:space="preserve"> </w:t>
      </w:r>
      <w:r w:rsidR="000A1C8C">
        <w:t xml:space="preserve">– </w:t>
      </w:r>
      <w:r w:rsidR="00C72E4C" w:rsidRPr="009D3D31">
        <w:t>прочие расходы</w:t>
      </w:r>
      <w:r>
        <w:t>.</w:t>
      </w:r>
    </w:p>
    <w:p w:rsidR="00EA4D69" w:rsidRDefault="00EA4D69" w:rsidP="00EA4D69">
      <w:pPr>
        <w:pStyle w:val="ae"/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</w:p>
    <w:p w:rsidR="00C02883" w:rsidRDefault="00C02883" w:rsidP="00C72E4C">
      <w:pPr>
        <w:pStyle w:val="ae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Персональный состав высшего органа управления: </w:t>
      </w:r>
    </w:p>
    <w:p w:rsidR="00C72E4C" w:rsidRDefault="00C72E4C" w:rsidP="00F52CC2">
      <w:pPr>
        <w:pStyle w:val="ae"/>
        <w:numPr>
          <w:ilvl w:val="0"/>
          <w:numId w:val="19"/>
        </w:numPr>
        <w:autoSpaceDE w:val="0"/>
        <w:autoSpaceDN w:val="0"/>
        <w:adjustRightInd w:val="0"/>
        <w:ind w:left="1134" w:hanging="425"/>
        <w:contextualSpacing w:val="0"/>
        <w:jc w:val="both"/>
      </w:pPr>
      <w:r>
        <w:t>Б</w:t>
      </w:r>
      <w:r w:rsidR="00F52CC2">
        <w:t>елоглазов Андрей Владиславович;</w:t>
      </w:r>
    </w:p>
    <w:p w:rsidR="00C72E4C" w:rsidRDefault="00F52CC2" w:rsidP="00F52CC2">
      <w:pPr>
        <w:pStyle w:val="ae"/>
        <w:numPr>
          <w:ilvl w:val="0"/>
          <w:numId w:val="19"/>
        </w:numPr>
        <w:autoSpaceDE w:val="0"/>
        <w:autoSpaceDN w:val="0"/>
        <w:adjustRightInd w:val="0"/>
        <w:ind w:left="1134" w:hanging="425"/>
        <w:contextualSpacing w:val="0"/>
        <w:jc w:val="both"/>
      </w:pPr>
      <w:r>
        <w:t>Погодаева Тамара Владимировна;</w:t>
      </w:r>
    </w:p>
    <w:p w:rsidR="00C02883" w:rsidRDefault="00F52CC2" w:rsidP="00F52CC2">
      <w:pPr>
        <w:pStyle w:val="ae"/>
        <w:numPr>
          <w:ilvl w:val="0"/>
          <w:numId w:val="19"/>
        </w:numPr>
        <w:autoSpaceDE w:val="0"/>
        <w:autoSpaceDN w:val="0"/>
        <w:adjustRightInd w:val="0"/>
        <w:ind w:left="1134" w:hanging="425"/>
        <w:contextualSpacing w:val="0"/>
        <w:jc w:val="both"/>
      </w:pPr>
      <w:r>
        <w:t xml:space="preserve">Мухамедов Марат </w:t>
      </w:r>
      <w:proofErr w:type="spellStart"/>
      <w:r>
        <w:t>Рафкатович</w:t>
      </w:r>
      <w:proofErr w:type="spellEnd"/>
      <w:r>
        <w:t>.</w:t>
      </w:r>
    </w:p>
    <w:p w:rsidR="00EA4D69" w:rsidRDefault="00EA4D69" w:rsidP="00EA4D69">
      <w:pPr>
        <w:pStyle w:val="ae"/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</w:p>
    <w:p w:rsidR="00C02883" w:rsidRDefault="00C02883" w:rsidP="00C72E4C">
      <w:pPr>
        <w:pStyle w:val="ae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В 2015 году организация осуществляла следующие благотворительные программы </w:t>
      </w:r>
      <w:r w:rsidR="001841AA">
        <w:t xml:space="preserve">и проекты </w:t>
      </w:r>
      <w:r>
        <w:t>(перече</w:t>
      </w:r>
      <w:r w:rsidR="00F52CC2">
        <w:t>нь и краткое описание):</w:t>
      </w:r>
    </w:p>
    <w:p w:rsidR="001841AA" w:rsidRPr="00DF7FF0" w:rsidRDefault="001841AA" w:rsidP="001841AA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</w:t>
      </w:r>
      <w:r>
        <w:rPr>
          <w:b/>
        </w:rPr>
        <w:t>грамма</w:t>
      </w:r>
      <w:r w:rsidRPr="00CD6DBA">
        <w:rPr>
          <w:b/>
        </w:rPr>
        <w:t xml:space="preserve"> «</w:t>
      </w:r>
      <w:r>
        <w:rPr>
          <w:b/>
        </w:rPr>
        <w:t>Молодёжь в действии</w:t>
      </w:r>
      <w:r w:rsidRPr="00CD6DBA">
        <w:rPr>
          <w:b/>
        </w:rPr>
        <w:t>»</w:t>
      </w:r>
      <w:r w:rsidRPr="001841AA">
        <w:t xml:space="preserve"> </w:t>
      </w:r>
      <w:r w:rsidRPr="00CD6DBA">
        <w:t>направлен</w:t>
      </w:r>
      <w:r>
        <w:t>а</w:t>
      </w:r>
      <w:r w:rsidRPr="00CD6DBA">
        <w:t xml:space="preserve"> на </w:t>
      </w:r>
      <w:r>
        <w:t>развитие молодёжного добровольчества в Томской области, через обучение команд добровольцев, их методическую поддержку и проведение сопутствующих мероприятий для добровольцев.</w:t>
      </w:r>
    </w:p>
    <w:p w:rsidR="001841AA" w:rsidRPr="00CD6DBA" w:rsidRDefault="001841AA" w:rsidP="001841AA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CD6DBA">
        <w:rPr>
          <w:b/>
        </w:rPr>
        <w:t xml:space="preserve">Период реализации: </w:t>
      </w:r>
      <w:r w:rsidRPr="00CD6DBA">
        <w:t>01.0</w:t>
      </w:r>
      <w:r>
        <w:t>8</w:t>
      </w:r>
      <w:r w:rsidRPr="00CD6DBA">
        <w:t>.201</w:t>
      </w:r>
      <w:r>
        <w:t>4</w:t>
      </w:r>
      <w:r w:rsidRPr="00CD6DBA">
        <w:t xml:space="preserve"> г. – </w:t>
      </w:r>
      <w:r>
        <w:t>30</w:t>
      </w:r>
      <w:r w:rsidRPr="00CD6DBA">
        <w:t>.</w:t>
      </w:r>
      <w:r>
        <w:t>04</w:t>
      </w:r>
      <w:r w:rsidRPr="00CD6DBA">
        <w:t>.201</w:t>
      </w:r>
      <w:r>
        <w:t>5</w:t>
      </w:r>
      <w:r w:rsidRPr="00CD6DBA">
        <w:t xml:space="preserve"> г.</w:t>
      </w:r>
    </w:p>
    <w:p w:rsidR="001841AA" w:rsidRPr="00CD6DBA" w:rsidRDefault="001841AA" w:rsidP="001841AA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Проект реализован при финансовой поддержке</w:t>
      </w:r>
      <w:r w:rsidRPr="00CD6DBA">
        <w:t xml:space="preserve"> </w:t>
      </w:r>
      <w:r>
        <w:t>Департамента по молодёжной политике, физической культуре и спорту Томской области</w:t>
      </w:r>
      <w:r w:rsidRPr="00CD6DBA">
        <w:t xml:space="preserve"> (</w:t>
      </w:r>
      <w:r w:rsidR="000A1C8C">
        <w:t>Договор о предоставлении субсидии из областного бюджета</w:t>
      </w:r>
      <w:r w:rsidRPr="00CD6DBA">
        <w:t xml:space="preserve"> № </w:t>
      </w:r>
      <w:r>
        <w:t>82 от 01.08.2014 г.</w:t>
      </w:r>
      <w:r w:rsidRPr="00CD6DBA">
        <w:t>).</w:t>
      </w:r>
    </w:p>
    <w:p w:rsidR="001841AA" w:rsidRDefault="001841AA" w:rsidP="001841AA">
      <w:pPr>
        <w:spacing w:before="120" w:after="120"/>
        <w:ind w:left="352"/>
        <w:jc w:val="both"/>
      </w:pPr>
    </w:p>
    <w:p w:rsidR="001841AA" w:rsidRPr="00DF7FF0" w:rsidRDefault="001841AA" w:rsidP="001841AA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Проект «</w:t>
      </w:r>
      <w:r>
        <w:rPr>
          <w:b/>
        </w:rPr>
        <w:t>Здоровое поколение – здоровое будущее</w:t>
      </w:r>
      <w:r w:rsidRPr="00CD6DBA">
        <w:rPr>
          <w:b/>
        </w:rPr>
        <w:t>»</w:t>
      </w:r>
      <w:r w:rsidRPr="001841AA">
        <w:t xml:space="preserve"> </w:t>
      </w:r>
      <w:r w:rsidRPr="00CD6DBA">
        <w:t xml:space="preserve">направлен на </w:t>
      </w:r>
      <w:r w:rsidR="000A1C8C">
        <w:t xml:space="preserve">повышение информированности молодёжи г. Томска, Томского района и Томской области (ЗАТО Северск, </w:t>
      </w:r>
      <w:proofErr w:type="spellStart"/>
      <w:r w:rsidR="000A1C8C">
        <w:t>Кожевниковский</w:t>
      </w:r>
      <w:proofErr w:type="spellEnd"/>
      <w:r w:rsidR="000A1C8C">
        <w:t xml:space="preserve"> район, Шегарский район, </w:t>
      </w:r>
      <w:proofErr w:type="spellStart"/>
      <w:r w:rsidR="000A1C8C">
        <w:t>Молчановский</w:t>
      </w:r>
      <w:proofErr w:type="spellEnd"/>
      <w:r w:rsidR="000A1C8C">
        <w:t xml:space="preserve"> район) по вопросам сохранения репродуктивного здоровья и личной гигиены</w:t>
      </w:r>
      <w:r>
        <w:t>.</w:t>
      </w:r>
    </w:p>
    <w:p w:rsidR="001841AA" w:rsidRPr="00CD6DBA" w:rsidRDefault="001841AA" w:rsidP="001841AA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CD6DBA">
        <w:rPr>
          <w:b/>
        </w:rPr>
        <w:t xml:space="preserve">Период реализации: </w:t>
      </w:r>
      <w:r w:rsidR="000A1C8C">
        <w:t>19</w:t>
      </w:r>
      <w:r w:rsidRPr="00CD6DBA">
        <w:t>.</w:t>
      </w:r>
      <w:r w:rsidR="000A1C8C">
        <w:t>12</w:t>
      </w:r>
      <w:r w:rsidRPr="00CD6DBA">
        <w:t>.201</w:t>
      </w:r>
      <w:r>
        <w:t>4</w:t>
      </w:r>
      <w:r w:rsidRPr="00CD6DBA">
        <w:t xml:space="preserve"> г. – </w:t>
      </w:r>
      <w:r w:rsidR="000A1C8C">
        <w:t>10</w:t>
      </w:r>
      <w:r w:rsidRPr="00CD6DBA">
        <w:t>.</w:t>
      </w:r>
      <w:r>
        <w:t>0</w:t>
      </w:r>
      <w:r w:rsidR="000A1C8C">
        <w:t>6</w:t>
      </w:r>
      <w:r w:rsidRPr="00CD6DBA">
        <w:t>.201</w:t>
      </w:r>
      <w:r>
        <w:t>5</w:t>
      </w:r>
      <w:r w:rsidRPr="00CD6DBA">
        <w:t xml:space="preserve"> г.</w:t>
      </w:r>
    </w:p>
    <w:p w:rsidR="001841AA" w:rsidRPr="00CD6DBA" w:rsidRDefault="001841AA" w:rsidP="001841AA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Проект реализован при финансовой поддержке</w:t>
      </w:r>
      <w:r w:rsidRPr="00CD6DBA">
        <w:t xml:space="preserve"> </w:t>
      </w:r>
      <w:r>
        <w:t>Департамента по молодёжной политике, физической культуре и спорту Томской области</w:t>
      </w:r>
      <w:r w:rsidRPr="00CD6DBA">
        <w:t xml:space="preserve"> (</w:t>
      </w:r>
      <w:r w:rsidR="000A1C8C">
        <w:t>Договор о предоставлении с</w:t>
      </w:r>
      <w:r>
        <w:t>убсиди</w:t>
      </w:r>
      <w:r w:rsidR="000A1C8C">
        <w:t>и из областного бюджета</w:t>
      </w:r>
      <w:r w:rsidRPr="00CD6DBA">
        <w:t xml:space="preserve"> № </w:t>
      </w:r>
      <w:r w:rsidR="000A1C8C">
        <w:t>104</w:t>
      </w:r>
      <w:r>
        <w:t xml:space="preserve"> от </w:t>
      </w:r>
      <w:r w:rsidR="000A1C8C">
        <w:t>19</w:t>
      </w:r>
      <w:r>
        <w:t>.</w:t>
      </w:r>
      <w:r w:rsidR="000A1C8C">
        <w:t>12</w:t>
      </w:r>
      <w:r>
        <w:t>.2014 г.</w:t>
      </w:r>
      <w:r w:rsidRPr="00CD6DBA">
        <w:t>).</w:t>
      </w:r>
    </w:p>
    <w:p w:rsidR="001841AA" w:rsidRDefault="001841AA" w:rsidP="00F52CC2">
      <w:pPr>
        <w:spacing w:before="120" w:after="120"/>
        <w:ind w:left="709"/>
        <w:jc w:val="both"/>
        <w:rPr>
          <w:b/>
        </w:rPr>
      </w:pPr>
    </w:p>
    <w:p w:rsidR="000A1C8C" w:rsidRPr="00CD6DBA" w:rsidRDefault="00F52CC2" w:rsidP="000A1C8C">
      <w:pPr>
        <w:spacing w:before="120" w:after="120"/>
        <w:ind w:left="709"/>
        <w:jc w:val="both"/>
      </w:pPr>
      <w:proofErr w:type="gramStart"/>
      <w:r w:rsidRPr="00CD6DBA">
        <w:rPr>
          <w:b/>
        </w:rPr>
        <w:t xml:space="preserve">Проект «Профилактика ВИЧ-инфекции среди </w:t>
      </w:r>
      <w:r>
        <w:rPr>
          <w:b/>
        </w:rPr>
        <w:t>мужчин групп риска (МСМ)</w:t>
      </w:r>
      <w:r w:rsidRPr="00CD6DBA">
        <w:rPr>
          <w:b/>
        </w:rPr>
        <w:t>»</w:t>
      </w:r>
      <w:r w:rsidR="000A1C8C" w:rsidRPr="000A1C8C">
        <w:t xml:space="preserve"> </w:t>
      </w:r>
      <w:r w:rsidR="000A1C8C" w:rsidRPr="00CD6DBA">
        <w:t xml:space="preserve">направлен на </w:t>
      </w:r>
      <w:r w:rsidR="006C6766">
        <w:t xml:space="preserve">профилактику ВИЧ-инфекции среди мужчин, практикующих половые контакты с мужчинами, на </w:t>
      </w:r>
      <w:r w:rsidR="000A1C8C" w:rsidRPr="00CD6DBA">
        <w:t>создание условий для изменения поведения МСМ на более безо</w:t>
      </w:r>
      <w:r w:rsidR="006C6766">
        <w:t>пасное в отношении ВИЧ-инфекции</w:t>
      </w:r>
      <w:r w:rsidR="000A1C8C" w:rsidRPr="00CD6DBA">
        <w:t xml:space="preserve"> и ИППП.</w:t>
      </w:r>
      <w:proofErr w:type="gramEnd"/>
      <w:r w:rsidR="000A1C8C" w:rsidRPr="000A1C8C">
        <w:t xml:space="preserve"> </w:t>
      </w:r>
      <w:r w:rsidR="000A1C8C" w:rsidRPr="00CD6DBA">
        <w:t xml:space="preserve">Проект подразумевает оказание </w:t>
      </w:r>
      <w:r w:rsidR="000A1C8C" w:rsidRPr="00CD6DBA">
        <w:lastRenderedPageBreak/>
        <w:t>информационного и психологического сопровождения клиентов проекта, а также организацию доступа к медицинскому сервису и средствам защиты</w:t>
      </w:r>
      <w:r w:rsidR="006C6766">
        <w:t xml:space="preserve"> от ВИЧ и </w:t>
      </w:r>
      <w:r w:rsidR="000A1C8C" w:rsidRPr="00CD6DBA">
        <w:t>ИППП.</w:t>
      </w:r>
    </w:p>
    <w:p w:rsidR="00F52CC2" w:rsidRPr="00CD6DBA" w:rsidRDefault="00F52CC2" w:rsidP="00F52CC2">
      <w:pPr>
        <w:spacing w:before="120" w:after="120"/>
        <w:ind w:left="709"/>
        <w:jc w:val="both"/>
        <w:rPr>
          <w:b/>
        </w:rPr>
      </w:pPr>
      <w:r w:rsidRPr="00CD6DBA">
        <w:rPr>
          <w:b/>
        </w:rPr>
        <w:t xml:space="preserve">Период реализации: </w:t>
      </w:r>
      <w:r w:rsidR="006C6766">
        <w:t>26</w:t>
      </w:r>
      <w:r w:rsidRPr="00CD6DBA">
        <w:t>.0</w:t>
      </w:r>
      <w:r w:rsidR="006C6766">
        <w:t>2</w:t>
      </w:r>
      <w:r w:rsidRPr="00CD6DBA">
        <w:t>.201</w:t>
      </w:r>
      <w:r w:rsidR="000A1C8C">
        <w:t>5</w:t>
      </w:r>
      <w:r w:rsidRPr="00CD6DBA">
        <w:t xml:space="preserve"> г. – 31.12.201</w:t>
      </w:r>
      <w:r w:rsidR="000A1C8C">
        <w:t>5</w:t>
      </w:r>
      <w:r w:rsidRPr="00CD6DBA">
        <w:t xml:space="preserve"> г.</w:t>
      </w:r>
    </w:p>
    <w:p w:rsidR="00F52CC2" w:rsidRPr="00CD6DBA" w:rsidRDefault="00F52CC2" w:rsidP="00F52CC2">
      <w:pPr>
        <w:spacing w:before="120" w:after="120"/>
        <w:ind w:left="709"/>
        <w:jc w:val="both"/>
        <w:rPr>
          <w:b/>
        </w:rPr>
      </w:pPr>
      <w:r w:rsidRPr="00CD6DBA">
        <w:rPr>
          <w:b/>
        </w:rPr>
        <w:t xml:space="preserve">Проект реализован при финансовой поддержке </w:t>
      </w:r>
      <w:r w:rsidRPr="00CD6DBA">
        <w:t>Фонда «Открытый Институт здоровья населения» (Договор</w:t>
      </w:r>
      <w:r w:rsidR="000A1C8C">
        <w:t>ы</w:t>
      </w:r>
      <w:r w:rsidRPr="00CD6DBA">
        <w:t xml:space="preserve"> пожертвования №</w:t>
      </w:r>
      <w:r>
        <w:t xml:space="preserve"> 6</w:t>
      </w:r>
      <w:r w:rsidR="006C6766">
        <w:t>494</w:t>
      </w:r>
      <w:r>
        <w:t xml:space="preserve"> от </w:t>
      </w:r>
      <w:r w:rsidR="006C6766">
        <w:t>26</w:t>
      </w:r>
      <w:r>
        <w:t>.</w:t>
      </w:r>
      <w:r w:rsidR="006C6766">
        <w:t>02.2015</w:t>
      </w:r>
      <w:r>
        <w:t xml:space="preserve"> г</w:t>
      </w:r>
      <w:r w:rsidR="000A1C8C">
        <w:t xml:space="preserve">., № </w:t>
      </w:r>
      <w:r w:rsidR="006C6766">
        <w:t>6434 от 27.07.2015 г.</w:t>
      </w:r>
      <w:r w:rsidRPr="00CD6DBA">
        <w:t>).</w:t>
      </w:r>
    </w:p>
    <w:p w:rsidR="00F52CC2" w:rsidRPr="00CD6DBA" w:rsidRDefault="00F52CC2" w:rsidP="00F52CC2">
      <w:pPr>
        <w:tabs>
          <w:tab w:val="left" w:pos="851"/>
        </w:tabs>
        <w:spacing w:before="120" w:after="120"/>
        <w:ind w:left="709"/>
        <w:jc w:val="both"/>
      </w:pPr>
    </w:p>
    <w:p w:rsidR="000C38C9" w:rsidRPr="00DF7FF0" w:rsidRDefault="00F52CC2" w:rsidP="000C38C9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Проект «</w:t>
      </w:r>
      <w:r w:rsidR="000C38C9">
        <w:rPr>
          <w:b/>
        </w:rPr>
        <w:t>Усиление потенциала общественных организаций в реализации программ, направленных на профилактику табакокурения среди подростков</w:t>
      </w:r>
      <w:r w:rsidRPr="00CD6DBA">
        <w:rPr>
          <w:b/>
        </w:rPr>
        <w:t>»</w:t>
      </w:r>
      <w:r w:rsidR="000C38C9" w:rsidRPr="000C38C9">
        <w:t xml:space="preserve"> </w:t>
      </w:r>
      <w:r w:rsidR="000C38C9" w:rsidRPr="00CD6DBA">
        <w:t xml:space="preserve">направлен на </w:t>
      </w:r>
      <w:r w:rsidR="000C38C9">
        <w:t>усиление потенциала общественных организаций в реализации программ, направленных на профилактику табакокурения среди подростков. Общественным организациям предоставляется финансовая, методическая и материальная поддержка для организации и проведения мероприятий по профилактике табакокурения среди подростков.</w:t>
      </w:r>
    </w:p>
    <w:p w:rsidR="00F52CC2" w:rsidRPr="00CD6DBA" w:rsidRDefault="00F52CC2" w:rsidP="00F52CC2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CD6DBA">
        <w:rPr>
          <w:b/>
        </w:rPr>
        <w:t xml:space="preserve">Период реализации: </w:t>
      </w:r>
      <w:r w:rsidRPr="00CD6DBA">
        <w:t>01.0</w:t>
      </w:r>
      <w:r w:rsidR="000C38C9">
        <w:t>3</w:t>
      </w:r>
      <w:r w:rsidRPr="00CD6DBA">
        <w:t>.201</w:t>
      </w:r>
      <w:r w:rsidR="000C38C9">
        <w:t>5</w:t>
      </w:r>
      <w:r w:rsidRPr="00CD6DBA">
        <w:t xml:space="preserve"> г. – </w:t>
      </w:r>
      <w:r w:rsidR="000C38C9">
        <w:t>29</w:t>
      </w:r>
      <w:r w:rsidRPr="00CD6DBA">
        <w:t>.</w:t>
      </w:r>
      <w:r w:rsidR="000C38C9">
        <w:t>0</w:t>
      </w:r>
      <w:r>
        <w:t>2</w:t>
      </w:r>
      <w:r w:rsidR="000C38C9">
        <w:t>.2016</w:t>
      </w:r>
      <w:r w:rsidRPr="00CD6DBA">
        <w:t xml:space="preserve"> г.</w:t>
      </w:r>
    </w:p>
    <w:p w:rsidR="00F52CC2" w:rsidRPr="00CD6DBA" w:rsidRDefault="00F52CC2" w:rsidP="00F52CC2">
      <w:pPr>
        <w:tabs>
          <w:tab w:val="num" w:pos="-5103"/>
        </w:tabs>
        <w:spacing w:before="120" w:after="120"/>
        <w:ind w:left="709"/>
        <w:jc w:val="both"/>
      </w:pPr>
      <w:r w:rsidRPr="00CD6DBA">
        <w:rPr>
          <w:b/>
        </w:rPr>
        <w:t>Проект реализован при финансовой поддержке</w:t>
      </w:r>
      <w:r w:rsidRPr="00CD6DBA">
        <w:t xml:space="preserve"> Фонда</w:t>
      </w:r>
      <w:r w:rsidR="00946F93">
        <w:t xml:space="preserve"> социального развития и охраны здоровья</w:t>
      </w:r>
      <w:r w:rsidRPr="00CD6DBA">
        <w:t xml:space="preserve"> «</w:t>
      </w:r>
      <w:r w:rsidR="00946F93">
        <w:t>ФОКУС-МЕДИА</w:t>
      </w:r>
      <w:r w:rsidRPr="00CD6DBA">
        <w:t xml:space="preserve">», г. Москва (Договор о </w:t>
      </w:r>
      <w:r w:rsidR="00946F93">
        <w:t>пожертвовании</w:t>
      </w:r>
      <w:r w:rsidRPr="00CD6DBA">
        <w:t xml:space="preserve"> № </w:t>
      </w:r>
      <w:r w:rsidR="00946F93">
        <w:t>ТП-1-15</w:t>
      </w:r>
      <w:r w:rsidRPr="00CD6DBA">
        <w:t xml:space="preserve"> </w:t>
      </w:r>
      <w:r>
        <w:t xml:space="preserve">от </w:t>
      </w:r>
      <w:r w:rsidR="00946F93">
        <w:t>01</w:t>
      </w:r>
      <w:r>
        <w:t>.0</w:t>
      </w:r>
      <w:r w:rsidR="00946F93">
        <w:t>3.2015</w:t>
      </w:r>
      <w:r>
        <w:t xml:space="preserve"> г.</w:t>
      </w:r>
      <w:r w:rsidRPr="00CD6DBA">
        <w:t>).</w:t>
      </w:r>
    </w:p>
    <w:p w:rsidR="00C02883" w:rsidRDefault="00C02883" w:rsidP="00C72E4C">
      <w:pPr>
        <w:pStyle w:val="ae"/>
        <w:spacing w:before="120" w:after="120"/>
        <w:contextualSpacing w:val="0"/>
      </w:pPr>
    </w:p>
    <w:p w:rsidR="00C02883" w:rsidRDefault="00C02883" w:rsidP="00C72E4C">
      <w:pPr>
        <w:pStyle w:val="ae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В 2015 году  в результате осуществления благотворительной деятельности достигнуты  следующие результаты (краткое содержание, описание) </w:t>
      </w:r>
    </w:p>
    <w:p w:rsidR="00946F93" w:rsidRPr="00CD6DBA" w:rsidRDefault="00946F93" w:rsidP="00946F93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946F93">
        <w:t xml:space="preserve">В рамках </w:t>
      </w:r>
      <w:r>
        <w:t>реализации п</w:t>
      </w:r>
      <w:r w:rsidRPr="00946F93">
        <w:t>рограммы</w:t>
      </w:r>
      <w:r w:rsidRPr="00CD6DBA">
        <w:rPr>
          <w:b/>
        </w:rPr>
        <w:t xml:space="preserve"> «</w:t>
      </w:r>
      <w:r>
        <w:rPr>
          <w:b/>
        </w:rPr>
        <w:t>Молодёжь в действии</w:t>
      </w:r>
      <w:r w:rsidRPr="00CD6DBA">
        <w:rPr>
          <w:b/>
        </w:rPr>
        <w:t xml:space="preserve">» </w:t>
      </w:r>
      <w:r w:rsidRPr="00946F93">
        <w:t>были достигнуты следующие результаты: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Проведено более 180 обучающих и информационных мероприятий для добровольцев и силами добровольцев.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В мероприятиях приняло участие более 3500 человек в возрасте от 14 до 35 лет;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Выпущено и распространено более 7500 экземпляров печатной и сувенирной продукции.</w:t>
      </w:r>
    </w:p>
    <w:p w:rsidR="00EA4D69" w:rsidRDefault="00EA4D69" w:rsidP="00946F93">
      <w:pPr>
        <w:tabs>
          <w:tab w:val="num" w:pos="-5103"/>
        </w:tabs>
        <w:spacing w:before="120" w:after="120"/>
        <w:ind w:left="709"/>
        <w:jc w:val="both"/>
      </w:pPr>
    </w:p>
    <w:p w:rsidR="00946F93" w:rsidRPr="00CD6DBA" w:rsidRDefault="00946F93" w:rsidP="00946F93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946F93">
        <w:t xml:space="preserve">В рамках </w:t>
      </w:r>
      <w:r>
        <w:t xml:space="preserve">реализации </w:t>
      </w:r>
      <w:r w:rsidRPr="00946F93">
        <w:t>проекта</w:t>
      </w:r>
      <w:r>
        <w:rPr>
          <w:b/>
        </w:rPr>
        <w:t xml:space="preserve"> </w:t>
      </w:r>
      <w:r w:rsidRPr="00CD6DBA">
        <w:rPr>
          <w:b/>
        </w:rPr>
        <w:t>«</w:t>
      </w:r>
      <w:r>
        <w:rPr>
          <w:b/>
        </w:rPr>
        <w:t>Здоровое поколение – здоровое будущее</w:t>
      </w:r>
      <w:r w:rsidRPr="00CD6DBA">
        <w:rPr>
          <w:b/>
        </w:rPr>
        <w:t>»</w:t>
      </w:r>
      <w:r w:rsidRPr="00946F93">
        <w:t xml:space="preserve"> были достигнуты следующие результаты: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В мероприятиях приняло участие 1 515 человек в возрасте от 14 до 30 лет;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Обучено 173 специалиста, работающих с подростками и молодёжью (психологи, социальные педагоги, классные руководители, кураторы групп)</w:t>
      </w:r>
    </w:p>
    <w:p w:rsidR="00946F93" w:rsidRDefault="00946F93" w:rsidP="00946F93">
      <w:pPr>
        <w:numPr>
          <w:ilvl w:val="0"/>
          <w:numId w:val="4"/>
        </w:numPr>
        <w:ind w:left="993" w:hanging="284"/>
        <w:jc w:val="both"/>
      </w:pPr>
      <w:r>
        <w:t>Выпущено и распространено 3 000 экземпляров печатной продукции.</w:t>
      </w:r>
    </w:p>
    <w:p w:rsidR="00EA4D69" w:rsidRDefault="00EA4D69" w:rsidP="00946F93">
      <w:pPr>
        <w:spacing w:before="120" w:after="120"/>
        <w:ind w:left="709"/>
        <w:jc w:val="both"/>
      </w:pPr>
    </w:p>
    <w:p w:rsidR="00946F93" w:rsidRPr="003E6FD7" w:rsidRDefault="00946F93" w:rsidP="00946F93">
      <w:pPr>
        <w:spacing w:before="120" w:after="120"/>
        <w:ind w:left="709"/>
        <w:jc w:val="both"/>
        <w:rPr>
          <w:b/>
        </w:rPr>
      </w:pPr>
      <w:r w:rsidRPr="00946F93">
        <w:t xml:space="preserve">В рамках </w:t>
      </w:r>
      <w:r>
        <w:t xml:space="preserve">реализации </w:t>
      </w:r>
      <w:r w:rsidRPr="00946F93">
        <w:t xml:space="preserve">проекта </w:t>
      </w:r>
      <w:r w:rsidRPr="00946F93">
        <w:rPr>
          <w:b/>
        </w:rPr>
        <w:t xml:space="preserve">«Профилактика ВИЧ-инфекции среди мужчин групп риска (МСМ)» </w:t>
      </w:r>
      <w:r w:rsidRPr="00946F93">
        <w:t>были достигнуты следующие результаты:</w:t>
      </w:r>
    </w:p>
    <w:p w:rsidR="00946F93" w:rsidRPr="00CD6DBA" w:rsidRDefault="00946F93" w:rsidP="00946F93">
      <w:pPr>
        <w:numPr>
          <w:ilvl w:val="0"/>
          <w:numId w:val="5"/>
        </w:numPr>
        <w:ind w:left="993" w:hanging="284"/>
        <w:jc w:val="both"/>
      </w:pPr>
      <w:r>
        <w:t xml:space="preserve"> </w:t>
      </w:r>
      <w:r w:rsidRPr="00CD6DBA">
        <w:t xml:space="preserve">установлено </w:t>
      </w:r>
      <w:r>
        <w:t>1 104</w:t>
      </w:r>
      <w:r w:rsidRPr="00CD6DBA">
        <w:t xml:space="preserve"> контакт</w:t>
      </w:r>
      <w:r>
        <w:t>а</w:t>
      </w:r>
      <w:r w:rsidRPr="00CD6DBA">
        <w:t xml:space="preserve"> с </w:t>
      </w:r>
      <w:r>
        <w:t>617</w:t>
      </w:r>
      <w:r w:rsidRPr="00CD6DBA">
        <w:t xml:space="preserve"> клиентами, в рамках которых были </w:t>
      </w:r>
      <w:r>
        <w:t xml:space="preserve">проведены информационные консультации, </w:t>
      </w:r>
      <w:r w:rsidRPr="00CD6DBA">
        <w:t>распространены профилактические наборы (презерватив</w:t>
      </w:r>
      <w:r>
        <w:t>ы</w:t>
      </w:r>
      <w:r w:rsidRPr="00CD6DBA">
        <w:t>, л</w:t>
      </w:r>
      <w:r>
        <w:t>у</w:t>
      </w:r>
      <w:r w:rsidRPr="00CD6DBA">
        <w:t>брикант</w:t>
      </w:r>
      <w:r>
        <w:t>ы</w:t>
      </w:r>
      <w:r w:rsidRPr="00CD6DBA">
        <w:t>, печатный материал);</w:t>
      </w:r>
    </w:p>
    <w:p w:rsidR="00946F93" w:rsidRPr="00CD6DBA" w:rsidRDefault="00946F93" w:rsidP="00946F93">
      <w:pPr>
        <w:numPr>
          <w:ilvl w:val="0"/>
          <w:numId w:val="5"/>
        </w:numPr>
        <w:ind w:left="993" w:hanging="284"/>
        <w:jc w:val="both"/>
      </w:pPr>
      <w:r>
        <w:t xml:space="preserve"> </w:t>
      </w:r>
      <w:r w:rsidRPr="00CD6DBA">
        <w:t>в медицинский сервис</w:t>
      </w:r>
      <w:r>
        <w:t xml:space="preserve"> (тестирование на ВИЧ)</w:t>
      </w:r>
      <w:r w:rsidRPr="00CD6DBA">
        <w:t xml:space="preserve"> направлено </w:t>
      </w:r>
      <w:r>
        <w:t>170</w:t>
      </w:r>
      <w:r w:rsidRPr="00CD6DBA">
        <w:t xml:space="preserve"> клиент</w:t>
      </w:r>
      <w:r>
        <w:t>ов проекта;</w:t>
      </w:r>
    </w:p>
    <w:p w:rsidR="00946F93" w:rsidRDefault="00946F93" w:rsidP="00946F93">
      <w:pPr>
        <w:numPr>
          <w:ilvl w:val="0"/>
          <w:numId w:val="5"/>
        </w:numPr>
        <w:ind w:left="993" w:hanging="284"/>
        <w:jc w:val="both"/>
      </w:pPr>
      <w:r>
        <w:t xml:space="preserve"> оказано 79</w:t>
      </w:r>
      <w:r w:rsidRPr="00CD6DBA">
        <w:t xml:space="preserve"> психологических консультаций;</w:t>
      </w:r>
    </w:p>
    <w:p w:rsidR="00946F93" w:rsidRDefault="00946F93" w:rsidP="00946F93">
      <w:pPr>
        <w:numPr>
          <w:ilvl w:val="0"/>
          <w:numId w:val="5"/>
        </w:numPr>
        <w:ind w:left="993" w:hanging="284"/>
        <w:jc w:val="both"/>
      </w:pPr>
      <w:r>
        <w:t xml:space="preserve"> распространено среди клиентов бесплатно и обезличено:</w:t>
      </w:r>
    </w:p>
    <w:p w:rsidR="00946F93" w:rsidRPr="00CD6DBA" w:rsidRDefault="00946F93" w:rsidP="00946F93">
      <w:pPr>
        <w:numPr>
          <w:ilvl w:val="0"/>
          <w:numId w:val="21"/>
        </w:numPr>
        <w:tabs>
          <w:tab w:val="clear" w:pos="1211"/>
        </w:tabs>
        <w:ind w:hanging="218"/>
        <w:jc w:val="both"/>
      </w:pPr>
      <w:r>
        <w:t xml:space="preserve"> 22 200</w:t>
      </w:r>
      <w:r w:rsidRPr="00CD6DBA">
        <w:t xml:space="preserve"> </w:t>
      </w:r>
      <w:r>
        <w:t>презервативов</w:t>
      </w:r>
      <w:r w:rsidRPr="00CD6DBA">
        <w:t>;</w:t>
      </w:r>
    </w:p>
    <w:p w:rsidR="00946F93" w:rsidRDefault="00946F93" w:rsidP="00946F93">
      <w:pPr>
        <w:numPr>
          <w:ilvl w:val="0"/>
          <w:numId w:val="21"/>
        </w:numPr>
        <w:tabs>
          <w:tab w:val="clear" w:pos="1211"/>
        </w:tabs>
        <w:ind w:hanging="218"/>
        <w:jc w:val="both"/>
      </w:pPr>
      <w:r>
        <w:lastRenderedPageBreak/>
        <w:t xml:space="preserve"> 2</w:t>
      </w:r>
      <w:r w:rsidRPr="00CD6DBA">
        <w:t xml:space="preserve"> </w:t>
      </w:r>
      <w:r>
        <w:t>800 лубрикантов;</w:t>
      </w:r>
    </w:p>
    <w:p w:rsidR="00946F93" w:rsidRPr="00CD6DBA" w:rsidRDefault="00946F93" w:rsidP="00946F93">
      <w:pPr>
        <w:numPr>
          <w:ilvl w:val="0"/>
          <w:numId w:val="21"/>
        </w:numPr>
        <w:tabs>
          <w:tab w:val="clear" w:pos="1211"/>
        </w:tabs>
        <w:ind w:hanging="218"/>
        <w:jc w:val="both"/>
      </w:pPr>
      <w:r>
        <w:t xml:space="preserve"> 440 информационных материалов.</w:t>
      </w:r>
    </w:p>
    <w:p w:rsidR="00EA4D69" w:rsidRDefault="00EA4D69" w:rsidP="00012693">
      <w:pPr>
        <w:tabs>
          <w:tab w:val="num" w:pos="-5103"/>
        </w:tabs>
        <w:spacing w:before="120" w:after="120"/>
        <w:ind w:left="709"/>
        <w:jc w:val="both"/>
      </w:pPr>
    </w:p>
    <w:p w:rsidR="00012693" w:rsidRPr="00CD6DBA" w:rsidRDefault="00012693" w:rsidP="00012693">
      <w:pPr>
        <w:tabs>
          <w:tab w:val="num" w:pos="-5103"/>
        </w:tabs>
        <w:spacing w:before="120" w:after="120"/>
        <w:ind w:left="709"/>
        <w:jc w:val="both"/>
        <w:rPr>
          <w:b/>
        </w:rPr>
      </w:pPr>
      <w:r w:rsidRPr="00012693">
        <w:t>В рамках реализации проекта</w:t>
      </w:r>
      <w:r w:rsidRPr="00012693">
        <w:rPr>
          <w:b/>
        </w:rPr>
        <w:t xml:space="preserve"> </w:t>
      </w:r>
      <w:r w:rsidRPr="00CD6DBA">
        <w:rPr>
          <w:b/>
        </w:rPr>
        <w:t>«</w:t>
      </w:r>
      <w:r>
        <w:rPr>
          <w:b/>
        </w:rPr>
        <w:t>Усиление потенциала общественных организаций в реализации программ, направленных на профилактику табакокурения среди подростков</w:t>
      </w:r>
      <w:r w:rsidRPr="00CD6DBA">
        <w:rPr>
          <w:b/>
        </w:rPr>
        <w:t>»</w:t>
      </w:r>
      <w:r w:rsidRPr="000C38C9">
        <w:t xml:space="preserve"> </w:t>
      </w:r>
      <w:r w:rsidRPr="00012693">
        <w:t>были достигнуты следующие результаты:</w:t>
      </w:r>
    </w:p>
    <w:p w:rsidR="00012693" w:rsidRDefault="00012693" w:rsidP="00012693">
      <w:pPr>
        <w:numPr>
          <w:ilvl w:val="0"/>
          <w:numId w:val="5"/>
        </w:numPr>
        <w:ind w:left="993" w:hanging="284"/>
        <w:jc w:val="both"/>
      </w:pPr>
      <w:r>
        <w:t xml:space="preserve">для участия в проекте выбраны 3 общественные организации из г. Томска, </w:t>
      </w:r>
      <w:proofErr w:type="spellStart"/>
      <w:r>
        <w:t>Кривошеинского</w:t>
      </w:r>
      <w:proofErr w:type="spellEnd"/>
      <w:r>
        <w:t xml:space="preserve"> района и Шегарского района;</w:t>
      </w:r>
    </w:p>
    <w:p w:rsidR="00012693" w:rsidRDefault="00012693" w:rsidP="00012693">
      <w:pPr>
        <w:numPr>
          <w:ilvl w:val="0"/>
          <w:numId w:val="5"/>
        </w:numPr>
        <w:ind w:left="993" w:hanging="284"/>
        <w:jc w:val="both"/>
      </w:pPr>
      <w:r>
        <w:t>разработана профилактическая игра, направленная на профилактику табакокурения среди подростков;</w:t>
      </w:r>
    </w:p>
    <w:p w:rsidR="00012693" w:rsidRDefault="00012693" w:rsidP="00012693">
      <w:pPr>
        <w:numPr>
          <w:ilvl w:val="0"/>
          <w:numId w:val="5"/>
        </w:numPr>
        <w:ind w:left="993" w:hanging="284"/>
        <w:jc w:val="both"/>
      </w:pPr>
      <w:r>
        <w:t>выпущены информационные и методические материалы к игре, стенды для проведения игры;</w:t>
      </w:r>
    </w:p>
    <w:p w:rsidR="00012693" w:rsidRDefault="00012693" w:rsidP="00012693">
      <w:pPr>
        <w:numPr>
          <w:ilvl w:val="0"/>
          <w:numId w:val="5"/>
        </w:numPr>
        <w:ind w:left="993" w:hanging="284"/>
        <w:jc w:val="both"/>
      </w:pPr>
      <w:r>
        <w:t>специалисты 3 организаций обучены проведению профилактической игры;</w:t>
      </w:r>
    </w:p>
    <w:p w:rsidR="00012693" w:rsidRDefault="00012693" w:rsidP="00012693">
      <w:pPr>
        <w:numPr>
          <w:ilvl w:val="0"/>
          <w:numId w:val="5"/>
        </w:numPr>
        <w:ind w:left="993" w:hanging="284"/>
        <w:jc w:val="both"/>
      </w:pPr>
      <w:r>
        <w:t>3 общественные организации получили благотворительные пожертвования в денежной и материальной форме на общую сумму 762 457,68 руб. (по 254 152,56 руб. каждая) для проведения мероприятий, направленных на профилактику табакокурения среди подростков.</w:t>
      </w:r>
    </w:p>
    <w:p w:rsidR="00EA4D69" w:rsidRDefault="00EA4D69" w:rsidP="00EA4D69">
      <w:pPr>
        <w:pStyle w:val="ae"/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</w:p>
    <w:p w:rsidR="00C02883" w:rsidRPr="006F23E6" w:rsidRDefault="00C02883" w:rsidP="00C72E4C">
      <w:pPr>
        <w:pStyle w:val="ae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</w:pPr>
      <w:r>
        <w:t xml:space="preserve">В 2015 году налоговые проверки по соблюдению </w:t>
      </w:r>
      <w:r w:rsidRPr="00550365">
        <w:t>Федерального закона «О благотворительной деятельности и благотворительных организациях»</w:t>
      </w:r>
      <w:r>
        <w:t xml:space="preserve"> не проводились.</w:t>
      </w:r>
    </w:p>
    <w:p w:rsidR="00012693" w:rsidRDefault="00012693" w:rsidP="00EA4D69">
      <w:pPr>
        <w:spacing w:before="120" w:after="120"/>
        <w:jc w:val="both"/>
      </w:pPr>
    </w:p>
    <w:p w:rsidR="00744FDC" w:rsidRPr="00CD6DBA" w:rsidRDefault="00744FDC" w:rsidP="00EA4D69">
      <w:pPr>
        <w:spacing w:before="120" w:after="120"/>
      </w:pPr>
    </w:p>
    <w:p w:rsidR="005F0707" w:rsidRPr="00CD6DBA" w:rsidRDefault="00A90220" w:rsidP="00C72E4C">
      <w:pPr>
        <w:spacing w:before="120" w:after="120"/>
        <w:jc w:val="both"/>
      </w:pPr>
      <w:r w:rsidRPr="00CD6DBA">
        <w:t xml:space="preserve">Функ </w:t>
      </w:r>
      <w:r w:rsidR="003B2F6B" w:rsidRPr="00CD6DBA">
        <w:t>А.</w:t>
      </w:r>
      <w:r w:rsidRPr="00CD6DBA">
        <w:t>С.</w:t>
      </w:r>
    </w:p>
    <w:p w:rsidR="003B2F6B" w:rsidRPr="00CD6DBA" w:rsidRDefault="003B2F6B" w:rsidP="00C72E4C">
      <w:pPr>
        <w:spacing w:before="120" w:after="120"/>
      </w:pPr>
      <w:r w:rsidRPr="00CD6DBA">
        <w:t xml:space="preserve">Директор Томского областного благотворительного </w:t>
      </w:r>
      <w:r w:rsidR="00A90220" w:rsidRPr="00CD6DBA">
        <w:br/>
      </w:r>
      <w:r w:rsidRPr="00CD6DBA">
        <w:t>общественного Фонда «Сибирь-СПИД-Помощь</w:t>
      </w:r>
    </w:p>
    <w:sectPr w:rsidR="003B2F6B" w:rsidRPr="00CD6DBA" w:rsidSect="00F93127">
      <w:footerReference w:type="even" r:id="rId9"/>
      <w:footerReference w:type="default" r:id="rId10"/>
      <w:head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36" w:rsidRDefault="00684D36">
      <w:r>
        <w:separator/>
      </w:r>
    </w:p>
  </w:endnote>
  <w:endnote w:type="continuationSeparator" w:id="0">
    <w:p w:rsidR="00684D36" w:rsidRDefault="006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57" w:rsidRDefault="0045075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57" w:rsidRDefault="004507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627584"/>
      <w:docPartObj>
        <w:docPartGallery w:val="Page Numbers (Bottom of Page)"/>
        <w:docPartUnique/>
      </w:docPartObj>
    </w:sdtPr>
    <w:sdtEndPr/>
    <w:sdtContent>
      <w:p w:rsidR="00012693" w:rsidRDefault="000126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E3">
          <w:rPr>
            <w:noProof/>
          </w:rPr>
          <w:t>4</w:t>
        </w:r>
        <w:r>
          <w:fldChar w:fldCharType="end"/>
        </w:r>
      </w:p>
    </w:sdtContent>
  </w:sdt>
  <w:p w:rsidR="00F93127" w:rsidRDefault="00F931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36" w:rsidRDefault="00684D36">
      <w:r>
        <w:separator/>
      </w:r>
    </w:p>
  </w:footnote>
  <w:footnote w:type="continuationSeparator" w:id="0">
    <w:p w:rsidR="00684D36" w:rsidRDefault="006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0E" w:rsidRDefault="00391C0E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-376225</wp:posOffset>
          </wp:positionV>
          <wp:extent cx="7228207" cy="1836116"/>
          <wp:effectExtent l="0" t="0" r="0" b="0"/>
          <wp:wrapNone/>
          <wp:docPr id="1" name="Рисунок 1" descr="D:\Alexander\Documents\Логотипы\бланки\Бланк ССП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exander\Documents\Логотипы\бланки\Бланк ССП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207" cy="183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24E"/>
    <w:multiLevelType w:val="hybridMultilevel"/>
    <w:tmpl w:val="D6900DA4"/>
    <w:lvl w:ilvl="0" w:tplc="835CD9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231FCE"/>
    <w:multiLevelType w:val="hybridMultilevel"/>
    <w:tmpl w:val="9008F034"/>
    <w:lvl w:ilvl="0" w:tplc="94782F60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04001DEE"/>
    <w:multiLevelType w:val="hybridMultilevel"/>
    <w:tmpl w:val="F37EAB44"/>
    <w:lvl w:ilvl="0" w:tplc="FD52D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B92"/>
    <w:multiLevelType w:val="hybridMultilevel"/>
    <w:tmpl w:val="D2FCA29C"/>
    <w:lvl w:ilvl="0" w:tplc="E0F8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37B5"/>
    <w:multiLevelType w:val="hybridMultilevel"/>
    <w:tmpl w:val="BFC6B236"/>
    <w:lvl w:ilvl="0" w:tplc="947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A32C6"/>
    <w:multiLevelType w:val="hybridMultilevel"/>
    <w:tmpl w:val="41804620"/>
    <w:lvl w:ilvl="0" w:tplc="16228F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2396C"/>
    <w:multiLevelType w:val="hybridMultilevel"/>
    <w:tmpl w:val="CF4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587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8C8ED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57A2D"/>
    <w:multiLevelType w:val="hybridMultilevel"/>
    <w:tmpl w:val="E4089334"/>
    <w:lvl w:ilvl="0" w:tplc="835CD9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94782F6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18354E05"/>
    <w:multiLevelType w:val="hybridMultilevel"/>
    <w:tmpl w:val="90BE47E6"/>
    <w:lvl w:ilvl="0" w:tplc="22E03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6328D1"/>
    <w:multiLevelType w:val="multilevel"/>
    <w:tmpl w:val="0DB41B9C"/>
    <w:lvl w:ilvl="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37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ind w:left="476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27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7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8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8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28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65" w:hanging="1440"/>
      </w:pPr>
      <w:rPr>
        <w:rFonts w:cs="Times New Roman"/>
      </w:rPr>
    </w:lvl>
  </w:abstractNum>
  <w:abstractNum w:abstractNumId="10">
    <w:nsid w:val="235D62B3"/>
    <w:multiLevelType w:val="hybridMultilevel"/>
    <w:tmpl w:val="5232B43E"/>
    <w:lvl w:ilvl="0" w:tplc="835C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7941"/>
    <w:multiLevelType w:val="hybridMultilevel"/>
    <w:tmpl w:val="FF82CF0A"/>
    <w:lvl w:ilvl="0" w:tplc="835CD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20A52"/>
    <w:multiLevelType w:val="hybridMultilevel"/>
    <w:tmpl w:val="31F863B6"/>
    <w:lvl w:ilvl="0" w:tplc="835CD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955EB"/>
    <w:multiLevelType w:val="hybridMultilevel"/>
    <w:tmpl w:val="CF36FE1E"/>
    <w:lvl w:ilvl="0" w:tplc="947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570A35"/>
    <w:multiLevelType w:val="hybridMultilevel"/>
    <w:tmpl w:val="AA54F73E"/>
    <w:lvl w:ilvl="0" w:tplc="835CD9C4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6210473F"/>
    <w:multiLevelType w:val="hybridMultilevel"/>
    <w:tmpl w:val="09C6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87C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87C9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64732B"/>
    <w:multiLevelType w:val="hybridMultilevel"/>
    <w:tmpl w:val="F59E4708"/>
    <w:lvl w:ilvl="0" w:tplc="835CD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370856"/>
    <w:multiLevelType w:val="hybridMultilevel"/>
    <w:tmpl w:val="CF44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7587C9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78C8EDD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80726E"/>
    <w:multiLevelType w:val="hybridMultilevel"/>
    <w:tmpl w:val="5A746914"/>
    <w:lvl w:ilvl="0" w:tplc="947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4F6D5F"/>
    <w:multiLevelType w:val="hybridMultilevel"/>
    <w:tmpl w:val="4906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8204E"/>
    <w:multiLevelType w:val="hybridMultilevel"/>
    <w:tmpl w:val="FB0C8CE2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9"/>
  </w:num>
  <w:num w:numId="1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4"/>
  </w:num>
  <w:num w:numId="17">
    <w:abstractNumId w:val="13"/>
  </w:num>
  <w:num w:numId="18">
    <w:abstractNumId w:val="18"/>
  </w:num>
  <w:num w:numId="19">
    <w:abstractNumId w:val="1"/>
  </w:num>
  <w:num w:numId="20">
    <w:abstractNumId w:val="5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7"/>
    <w:rsid w:val="00004761"/>
    <w:rsid w:val="00012693"/>
    <w:rsid w:val="00025668"/>
    <w:rsid w:val="00051F3C"/>
    <w:rsid w:val="0006001B"/>
    <w:rsid w:val="0006558B"/>
    <w:rsid w:val="00067C7C"/>
    <w:rsid w:val="000733A6"/>
    <w:rsid w:val="000813FA"/>
    <w:rsid w:val="00094652"/>
    <w:rsid w:val="000A1C8C"/>
    <w:rsid w:val="000B2737"/>
    <w:rsid w:val="000C38C9"/>
    <w:rsid w:val="000C3B9D"/>
    <w:rsid w:val="000D255B"/>
    <w:rsid w:val="000D2BC0"/>
    <w:rsid w:val="000F12B2"/>
    <w:rsid w:val="001052BC"/>
    <w:rsid w:val="001236FD"/>
    <w:rsid w:val="00124EAE"/>
    <w:rsid w:val="001350DA"/>
    <w:rsid w:val="00162C7D"/>
    <w:rsid w:val="0017198E"/>
    <w:rsid w:val="001841AA"/>
    <w:rsid w:val="00185C5D"/>
    <w:rsid w:val="00196AAD"/>
    <w:rsid w:val="001A0F1F"/>
    <w:rsid w:val="001A51C0"/>
    <w:rsid w:val="001C4139"/>
    <w:rsid w:val="001C65E0"/>
    <w:rsid w:val="001D564F"/>
    <w:rsid w:val="002226C7"/>
    <w:rsid w:val="00245241"/>
    <w:rsid w:val="002632F5"/>
    <w:rsid w:val="002856C0"/>
    <w:rsid w:val="002A777A"/>
    <w:rsid w:val="002B14AF"/>
    <w:rsid w:val="002B7881"/>
    <w:rsid w:val="002C2DCF"/>
    <w:rsid w:val="002E2EC0"/>
    <w:rsid w:val="002F2116"/>
    <w:rsid w:val="00305DE7"/>
    <w:rsid w:val="00313EED"/>
    <w:rsid w:val="00321EA0"/>
    <w:rsid w:val="00323BEE"/>
    <w:rsid w:val="00351040"/>
    <w:rsid w:val="00352369"/>
    <w:rsid w:val="00362F25"/>
    <w:rsid w:val="003701E7"/>
    <w:rsid w:val="00373A8E"/>
    <w:rsid w:val="0039183E"/>
    <w:rsid w:val="00391C0E"/>
    <w:rsid w:val="003B2F6B"/>
    <w:rsid w:val="003E1A2C"/>
    <w:rsid w:val="003E2697"/>
    <w:rsid w:val="003E6FD7"/>
    <w:rsid w:val="003F5DF5"/>
    <w:rsid w:val="004127C1"/>
    <w:rsid w:val="004147BD"/>
    <w:rsid w:val="004226C7"/>
    <w:rsid w:val="00436284"/>
    <w:rsid w:val="00444D3C"/>
    <w:rsid w:val="00450757"/>
    <w:rsid w:val="00455602"/>
    <w:rsid w:val="00455BDF"/>
    <w:rsid w:val="00455DBB"/>
    <w:rsid w:val="00461FFE"/>
    <w:rsid w:val="004710E4"/>
    <w:rsid w:val="004726E5"/>
    <w:rsid w:val="0049047D"/>
    <w:rsid w:val="004B30A4"/>
    <w:rsid w:val="004C2821"/>
    <w:rsid w:val="004C6B78"/>
    <w:rsid w:val="004E1CA9"/>
    <w:rsid w:val="004F225F"/>
    <w:rsid w:val="00500034"/>
    <w:rsid w:val="00502F02"/>
    <w:rsid w:val="00504839"/>
    <w:rsid w:val="00504AC4"/>
    <w:rsid w:val="00507E2C"/>
    <w:rsid w:val="00512C04"/>
    <w:rsid w:val="00540799"/>
    <w:rsid w:val="00580394"/>
    <w:rsid w:val="00591D3B"/>
    <w:rsid w:val="00595401"/>
    <w:rsid w:val="005F0707"/>
    <w:rsid w:val="00606599"/>
    <w:rsid w:val="00624F37"/>
    <w:rsid w:val="006272E9"/>
    <w:rsid w:val="0063031C"/>
    <w:rsid w:val="00635A0B"/>
    <w:rsid w:val="00662802"/>
    <w:rsid w:val="006838D2"/>
    <w:rsid w:val="00684D36"/>
    <w:rsid w:val="00690C2E"/>
    <w:rsid w:val="0069494C"/>
    <w:rsid w:val="006A23B6"/>
    <w:rsid w:val="006A6C2F"/>
    <w:rsid w:val="006C1827"/>
    <w:rsid w:val="006C3DC4"/>
    <w:rsid w:val="006C415C"/>
    <w:rsid w:val="006C6766"/>
    <w:rsid w:val="006D4689"/>
    <w:rsid w:val="006D533F"/>
    <w:rsid w:val="007027DE"/>
    <w:rsid w:val="00705BAF"/>
    <w:rsid w:val="00744FDC"/>
    <w:rsid w:val="0074601D"/>
    <w:rsid w:val="00765931"/>
    <w:rsid w:val="0079504A"/>
    <w:rsid w:val="007B49E6"/>
    <w:rsid w:val="007D4C60"/>
    <w:rsid w:val="007E22EA"/>
    <w:rsid w:val="00824A5B"/>
    <w:rsid w:val="00824EC0"/>
    <w:rsid w:val="008304C1"/>
    <w:rsid w:val="00830E7F"/>
    <w:rsid w:val="008418F0"/>
    <w:rsid w:val="008536A9"/>
    <w:rsid w:val="00854064"/>
    <w:rsid w:val="00865723"/>
    <w:rsid w:val="008844B6"/>
    <w:rsid w:val="008A0DE5"/>
    <w:rsid w:val="008A41F3"/>
    <w:rsid w:val="008B56CE"/>
    <w:rsid w:val="008F1DB4"/>
    <w:rsid w:val="008F7C08"/>
    <w:rsid w:val="009123CF"/>
    <w:rsid w:val="00934F4E"/>
    <w:rsid w:val="00946F93"/>
    <w:rsid w:val="009547FE"/>
    <w:rsid w:val="00972279"/>
    <w:rsid w:val="00974AE3"/>
    <w:rsid w:val="0099049A"/>
    <w:rsid w:val="009A145C"/>
    <w:rsid w:val="009A2E09"/>
    <w:rsid w:val="009B182E"/>
    <w:rsid w:val="009B24EE"/>
    <w:rsid w:val="009B6F66"/>
    <w:rsid w:val="009B78FF"/>
    <w:rsid w:val="009D3D31"/>
    <w:rsid w:val="009D496C"/>
    <w:rsid w:val="009E07DA"/>
    <w:rsid w:val="009E3246"/>
    <w:rsid w:val="009F0469"/>
    <w:rsid w:val="009F4DDF"/>
    <w:rsid w:val="00A14295"/>
    <w:rsid w:val="00A26B68"/>
    <w:rsid w:val="00A30C87"/>
    <w:rsid w:val="00A41D4E"/>
    <w:rsid w:val="00A455D1"/>
    <w:rsid w:val="00A45C6A"/>
    <w:rsid w:val="00A47344"/>
    <w:rsid w:val="00A8083B"/>
    <w:rsid w:val="00A90220"/>
    <w:rsid w:val="00A9103C"/>
    <w:rsid w:val="00A93ECF"/>
    <w:rsid w:val="00A97F0A"/>
    <w:rsid w:val="00AA002D"/>
    <w:rsid w:val="00AA23A3"/>
    <w:rsid w:val="00AB5942"/>
    <w:rsid w:val="00AB7079"/>
    <w:rsid w:val="00AE7596"/>
    <w:rsid w:val="00AF7BEE"/>
    <w:rsid w:val="00B02E82"/>
    <w:rsid w:val="00B02FEA"/>
    <w:rsid w:val="00B13521"/>
    <w:rsid w:val="00B21197"/>
    <w:rsid w:val="00B21D50"/>
    <w:rsid w:val="00B2495E"/>
    <w:rsid w:val="00B24989"/>
    <w:rsid w:val="00B35272"/>
    <w:rsid w:val="00B465EF"/>
    <w:rsid w:val="00B55F14"/>
    <w:rsid w:val="00B64831"/>
    <w:rsid w:val="00B70F9F"/>
    <w:rsid w:val="00B85D37"/>
    <w:rsid w:val="00B94E2A"/>
    <w:rsid w:val="00BA7BFC"/>
    <w:rsid w:val="00BB02AA"/>
    <w:rsid w:val="00BE7221"/>
    <w:rsid w:val="00C02883"/>
    <w:rsid w:val="00C07686"/>
    <w:rsid w:val="00C3441E"/>
    <w:rsid w:val="00C40B5A"/>
    <w:rsid w:val="00C43C0A"/>
    <w:rsid w:val="00C44689"/>
    <w:rsid w:val="00C53B20"/>
    <w:rsid w:val="00C549B3"/>
    <w:rsid w:val="00C54AE2"/>
    <w:rsid w:val="00C64288"/>
    <w:rsid w:val="00C72E4C"/>
    <w:rsid w:val="00C7521E"/>
    <w:rsid w:val="00C84DBD"/>
    <w:rsid w:val="00CB7240"/>
    <w:rsid w:val="00CC79A5"/>
    <w:rsid w:val="00CD6DBA"/>
    <w:rsid w:val="00CE3638"/>
    <w:rsid w:val="00CE426D"/>
    <w:rsid w:val="00D174E8"/>
    <w:rsid w:val="00D22863"/>
    <w:rsid w:val="00D4119F"/>
    <w:rsid w:val="00D540B4"/>
    <w:rsid w:val="00D72B36"/>
    <w:rsid w:val="00D737BA"/>
    <w:rsid w:val="00D743DA"/>
    <w:rsid w:val="00D74779"/>
    <w:rsid w:val="00D82D04"/>
    <w:rsid w:val="00DA1F49"/>
    <w:rsid w:val="00DB1752"/>
    <w:rsid w:val="00DC2CBD"/>
    <w:rsid w:val="00DC7323"/>
    <w:rsid w:val="00DD4F64"/>
    <w:rsid w:val="00DE1A67"/>
    <w:rsid w:val="00DF7FF0"/>
    <w:rsid w:val="00E23928"/>
    <w:rsid w:val="00E24FB9"/>
    <w:rsid w:val="00E4353F"/>
    <w:rsid w:val="00E50C2D"/>
    <w:rsid w:val="00E534EC"/>
    <w:rsid w:val="00E704A3"/>
    <w:rsid w:val="00E823EF"/>
    <w:rsid w:val="00EA4D69"/>
    <w:rsid w:val="00EB709B"/>
    <w:rsid w:val="00ED1AFD"/>
    <w:rsid w:val="00F01DCC"/>
    <w:rsid w:val="00F03811"/>
    <w:rsid w:val="00F127DD"/>
    <w:rsid w:val="00F16673"/>
    <w:rsid w:val="00F2201E"/>
    <w:rsid w:val="00F26149"/>
    <w:rsid w:val="00F408AC"/>
    <w:rsid w:val="00F42631"/>
    <w:rsid w:val="00F4345B"/>
    <w:rsid w:val="00F43C31"/>
    <w:rsid w:val="00F52CC2"/>
    <w:rsid w:val="00F53132"/>
    <w:rsid w:val="00F60030"/>
    <w:rsid w:val="00F82AC1"/>
    <w:rsid w:val="00F85FEA"/>
    <w:rsid w:val="00F93127"/>
    <w:rsid w:val="00FB3762"/>
    <w:rsid w:val="00FB4480"/>
    <w:rsid w:val="00FC2E9E"/>
    <w:rsid w:val="00FD34B2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E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/>
    </w:pPr>
    <w:rPr>
      <w:sz w:val="22"/>
    </w:rPr>
  </w:style>
  <w:style w:type="paragraph" w:styleId="20">
    <w:name w:val="Body Text Indent 2"/>
    <w:basedOn w:val="a"/>
    <w:pPr>
      <w:ind w:left="1068"/>
    </w:pPr>
    <w:rPr>
      <w:b/>
    </w:rPr>
  </w:style>
  <w:style w:type="paragraph" w:styleId="a4">
    <w:name w:val="Title"/>
    <w:basedOn w:val="a"/>
    <w:qFormat/>
    <w:pPr>
      <w:jc w:val="center"/>
    </w:pPr>
    <w:rPr>
      <w:b/>
      <w:bCs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customStyle="1" w:styleId="InsideAddress">
    <w:name w:val="Inside Address"/>
    <w:basedOn w:val="a"/>
    <w:pPr>
      <w:ind w:left="835" w:right="-360"/>
    </w:pPr>
    <w:rPr>
      <w:sz w:val="20"/>
      <w:szCs w:val="20"/>
      <w:lang w:val="en-US" w:eastAsia="en-US"/>
    </w:rPr>
  </w:style>
  <w:style w:type="paragraph" w:styleId="30">
    <w:name w:val="Body Text Indent 3"/>
    <w:basedOn w:val="a"/>
    <w:pPr>
      <w:ind w:firstLine="720"/>
      <w:jc w:val="both"/>
    </w:pPr>
  </w:style>
  <w:style w:type="character" w:styleId="a8">
    <w:name w:val="page number"/>
    <w:basedOn w:val="a0"/>
  </w:style>
  <w:style w:type="character" w:styleId="a9">
    <w:name w:val="Hyperlink"/>
    <w:rsid w:val="00B02FEA"/>
    <w:rPr>
      <w:color w:val="0000FF"/>
      <w:u w:val="single"/>
    </w:rPr>
  </w:style>
  <w:style w:type="paragraph" w:styleId="aa">
    <w:name w:val="Document Map"/>
    <w:basedOn w:val="a"/>
    <w:semiHidden/>
    <w:rsid w:val="00CE42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 + 12 пт"/>
    <w:aliases w:val="По ширине,Междустр.интервал:  точно 14 пт"/>
    <w:basedOn w:val="a"/>
    <w:rsid w:val="004F225F"/>
    <w:pPr>
      <w:jc w:val="both"/>
    </w:pPr>
    <w:rPr>
      <w:b/>
      <w:bCs/>
    </w:rPr>
  </w:style>
  <w:style w:type="paragraph" w:styleId="ab">
    <w:name w:val="Balloon Text"/>
    <w:basedOn w:val="a"/>
    <w:semiHidden/>
    <w:rsid w:val="001052B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5F0707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"/>
    <w:rsid w:val="00B249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465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F93127"/>
  </w:style>
  <w:style w:type="paragraph" w:styleId="ad">
    <w:name w:val="No Spacing"/>
    <w:uiPriority w:val="1"/>
    <w:qFormat/>
    <w:rsid w:val="00662802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"/>
    <w:basedOn w:val="a"/>
    <w:rsid w:val="00C028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0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E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/>
    </w:pPr>
    <w:rPr>
      <w:sz w:val="22"/>
    </w:rPr>
  </w:style>
  <w:style w:type="paragraph" w:styleId="20">
    <w:name w:val="Body Text Indent 2"/>
    <w:basedOn w:val="a"/>
    <w:pPr>
      <w:ind w:left="1068"/>
    </w:pPr>
    <w:rPr>
      <w:b/>
    </w:rPr>
  </w:style>
  <w:style w:type="paragraph" w:styleId="a4">
    <w:name w:val="Title"/>
    <w:basedOn w:val="a"/>
    <w:qFormat/>
    <w:pPr>
      <w:jc w:val="center"/>
    </w:pPr>
    <w:rPr>
      <w:b/>
      <w:bCs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customStyle="1" w:styleId="InsideAddress">
    <w:name w:val="Inside Address"/>
    <w:basedOn w:val="a"/>
    <w:pPr>
      <w:ind w:left="835" w:right="-360"/>
    </w:pPr>
    <w:rPr>
      <w:sz w:val="20"/>
      <w:szCs w:val="20"/>
      <w:lang w:val="en-US" w:eastAsia="en-US"/>
    </w:rPr>
  </w:style>
  <w:style w:type="paragraph" w:styleId="30">
    <w:name w:val="Body Text Indent 3"/>
    <w:basedOn w:val="a"/>
    <w:pPr>
      <w:ind w:firstLine="720"/>
      <w:jc w:val="both"/>
    </w:pPr>
  </w:style>
  <w:style w:type="character" w:styleId="a8">
    <w:name w:val="page number"/>
    <w:basedOn w:val="a0"/>
  </w:style>
  <w:style w:type="character" w:styleId="a9">
    <w:name w:val="Hyperlink"/>
    <w:rsid w:val="00B02FEA"/>
    <w:rPr>
      <w:color w:val="0000FF"/>
      <w:u w:val="single"/>
    </w:rPr>
  </w:style>
  <w:style w:type="paragraph" w:styleId="aa">
    <w:name w:val="Document Map"/>
    <w:basedOn w:val="a"/>
    <w:semiHidden/>
    <w:rsid w:val="00CE42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 + 12 пт"/>
    <w:aliases w:val="По ширине,Междустр.интервал:  точно 14 пт"/>
    <w:basedOn w:val="a"/>
    <w:rsid w:val="004F225F"/>
    <w:pPr>
      <w:jc w:val="both"/>
    </w:pPr>
    <w:rPr>
      <w:b/>
      <w:bCs/>
    </w:rPr>
  </w:style>
  <w:style w:type="paragraph" w:styleId="ab">
    <w:name w:val="Balloon Text"/>
    <w:basedOn w:val="a"/>
    <w:semiHidden/>
    <w:rsid w:val="001052B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5F0707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"/>
    <w:rsid w:val="00B249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465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F93127"/>
  </w:style>
  <w:style w:type="paragraph" w:styleId="ad">
    <w:name w:val="No Spacing"/>
    <w:uiPriority w:val="1"/>
    <w:qFormat/>
    <w:rsid w:val="00662802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"/>
    <w:basedOn w:val="a"/>
    <w:rsid w:val="00C028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0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253C-183E-42FF-9355-51F4EA66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SAA Fund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Mikhail B.Shinkevich</dc:creator>
  <cp:lastModifiedBy>Александр Функ</cp:lastModifiedBy>
  <cp:revision>7</cp:revision>
  <cp:lastPrinted>2016-03-31T07:48:00Z</cp:lastPrinted>
  <dcterms:created xsi:type="dcterms:W3CDTF">2016-03-30T08:40:00Z</dcterms:created>
  <dcterms:modified xsi:type="dcterms:W3CDTF">2016-03-31T07:48:00Z</dcterms:modified>
</cp:coreProperties>
</file>